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FC4C" w14:textId="77777777" w:rsidR="00FE067E" w:rsidRPr="006D3C40" w:rsidRDefault="00CD36CF" w:rsidP="002010BF">
      <w:pPr>
        <w:pStyle w:val="TitlePageOrigin"/>
        <w:rPr>
          <w:color w:val="auto"/>
        </w:rPr>
      </w:pPr>
      <w:r w:rsidRPr="006D3C40">
        <w:rPr>
          <w:color w:val="auto"/>
        </w:rPr>
        <w:t>WEST virginia legislature</w:t>
      </w:r>
    </w:p>
    <w:p w14:paraId="51200B15" w14:textId="77777777" w:rsidR="009A5575" w:rsidRPr="006D3C40" w:rsidRDefault="00CD36CF" w:rsidP="002010BF">
      <w:pPr>
        <w:pStyle w:val="TitlePageSession"/>
        <w:rPr>
          <w:color w:val="auto"/>
        </w:rPr>
      </w:pPr>
      <w:r w:rsidRPr="006D3C40">
        <w:rPr>
          <w:color w:val="auto"/>
        </w:rPr>
        <w:t>20</w:t>
      </w:r>
      <w:r w:rsidR="00081D6D" w:rsidRPr="006D3C40">
        <w:rPr>
          <w:color w:val="auto"/>
        </w:rPr>
        <w:t>2</w:t>
      </w:r>
      <w:r w:rsidR="00B076DC" w:rsidRPr="006D3C40">
        <w:rPr>
          <w:color w:val="auto"/>
        </w:rPr>
        <w:t>6</w:t>
      </w:r>
      <w:r w:rsidRPr="006D3C40">
        <w:rPr>
          <w:color w:val="auto"/>
        </w:rPr>
        <w:t xml:space="preserve"> regular session</w:t>
      </w:r>
    </w:p>
    <w:p w14:paraId="2879B2E6" w14:textId="44EE4DCF" w:rsidR="00CD36CF" w:rsidRPr="006D3C40" w:rsidRDefault="00F57ECC" w:rsidP="009A5575">
      <w:pPr>
        <w:pStyle w:val="TitlePageBillPrefix"/>
        <w:rPr>
          <w:color w:val="auto"/>
        </w:rPr>
      </w:pPr>
      <w:sdt>
        <w:sdtPr>
          <w:rPr>
            <w:color w:val="auto"/>
          </w:rPr>
          <w:tag w:val="IntroDate"/>
          <w:id w:val="-1236936958"/>
          <w:placeholder>
            <w:docPart w:val="6B7A734B17F04D4DAF21C4FDB45A6ACB"/>
          </w:placeholder>
          <w:text/>
        </w:sdtPr>
        <w:sdtEndPr/>
        <w:sdtContent>
          <w:r w:rsidR="009A5575" w:rsidRPr="006D3C40">
            <w:rPr>
              <w:color w:val="auto"/>
            </w:rPr>
            <w:t>Introduced</w:t>
          </w:r>
        </w:sdtContent>
      </w:sdt>
      <w:r w:rsidR="00B076DC" w:rsidRPr="006D3C40">
        <w:rPr>
          <w:noProof/>
          <w:color w:val="auto"/>
        </w:rPr>
        <mc:AlternateContent>
          <mc:Choice Requires="wps">
            <w:drawing>
              <wp:anchor distT="0" distB="0" distL="114300" distR="114300" simplePos="0" relativeHeight="251659264" behindDoc="0" locked="0" layoutInCell="1" allowOverlap="1" wp14:anchorId="458AD5C7" wp14:editId="20EAB692">
                <wp:simplePos x="0" y="0"/>
                <wp:positionH relativeFrom="column">
                  <wp:posOffset>6007100</wp:posOffset>
                </wp:positionH>
                <wp:positionV relativeFrom="paragraph">
                  <wp:posOffset>-668020</wp:posOffset>
                </wp:positionV>
                <wp:extent cx="635000" cy="476250"/>
                <wp:effectExtent l="0" t="0" r="12700" b="19050"/>
                <wp:wrapNone/>
                <wp:docPr id="192946870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7B01F13" w14:textId="290F6F92" w:rsidR="00B076DC" w:rsidRPr="00B076DC" w:rsidRDefault="00B076DC" w:rsidP="00B076DC">
                            <w:pPr>
                              <w:spacing w:line="240" w:lineRule="auto"/>
                              <w:jc w:val="center"/>
                              <w:rPr>
                                <w:rFonts w:cs="Arial"/>
                                <w:b/>
                              </w:rPr>
                            </w:pPr>
                            <w:r w:rsidRPr="00B076D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8AD5C7"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textbox inset="0,5pt,0,0">
                  <w:txbxContent>
                    <w:p w14:paraId="07B01F13" w14:textId="290F6F92" w:rsidR="00B076DC" w:rsidRPr="00B076DC" w:rsidRDefault="00B076DC" w:rsidP="00B076DC">
                      <w:pPr>
                        <w:spacing w:line="240" w:lineRule="auto"/>
                        <w:jc w:val="center"/>
                        <w:rPr>
                          <w:rFonts w:cs="Arial"/>
                          <w:b/>
                        </w:rPr>
                      </w:pPr>
                      <w:r w:rsidRPr="00B076DC">
                        <w:rPr>
                          <w:rFonts w:cs="Arial"/>
                          <w:b/>
                        </w:rPr>
                        <w:t>FISCAL NOTE</w:t>
                      </w:r>
                    </w:p>
                  </w:txbxContent>
                </v:textbox>
              </v:shape>
            </w:pict>
          </mc:Fallback>
        </mc:AlternateContent>
      </w:r>
    </w:p>
    <w:p w14:paraId="52FEB5D0" w14:textId="3D7BA8D4" w:rsidR="00CD36CF" w:rsidRPr="006D3C40" w:rsidRDefault="00F57ECC"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32C15" w:rsidRPr="006D3C40">
            <w:rPr>
              <w:color w:val="auto"/>
            </w:rPr>
            <w:t>House</w:t>
          </w:r>
        </w:sdtContent>
      </w:sdt>
      <w:r w:rsidR="00303684" w:rsidRPr="006D3C40">
        <w:rPr>
          <w:color w:val="auto"/>
        </w:rPr>
        <w:t xml:space="preserve"> </w:t>
      </w:r>
      <w:r w:rsidR="00CD36CF" w:rsidRPr="006D3C40">
        <w:rPr>
          <w:color w:val="auto"/>
        </w:rPr>
        <w:t xml:space="preserve">Bill </w:t>
      </w:r>
      <w:sdt>
        <w:sdtPr>
          <w:rPr>
            <w:color w:val="auto"/>
          </w:rPr>
          <w:tag w:val="BNum"/>
          <w:id w:val="1645317809"/>
          <w:lock w:val="sdtLocked"/>
          <w:placeholder>
            <w:docPart w:val="460F41CA1B8340D3B31ED3F47A0A008B"/>
          </w:placeholder>
          <w:text/>
        </w:sdtPr>
        <w:sdtEndPr/>
        <w:sdtContent>
          <w:r>
            <w:rPr>
              <w:color w:val="auto"/>
            </w:rPr>
            <w:t>4398</w:t>
          </w:r>
        </w:sdtContent>
      </w:sdt>
    </w:p>
    <w:sdt>
      <w:sdtPr>
        <w:rPr>
          <w:smallCaps/>
          <w:color w:val="auto"/>
        </w:rPr>
        <w:alias w:val="Sponsors"/>
        <w:tag w:val="Sponsors"/>
        <w:id w:val="-1589685944"/>
        <w:placeholder>
          <w:docPart w:val="DefaultPlaceholder_-1854013440"/>
        </w:placeholder>
      </w:sdtPr>
      <w:sdtEndPr/>
      <w:sdtContent>
        <w:p w14:paraId="389D0133" w14:textId="150CDDA6" w:rsidR="00532C15" w:rsidRPr="006D3C40" w:rsidRDefault="00532C15" w:rsidP="002010BF">
          <w:pPr>
            <w:pStyle w:val="References"/>
            <w:rPr>
              <w:smallCaps/>
              <w:color w:val="auto"/>
            </w:rPr>
          </w:pPr>
          <w:r w:rsidRPr="006D3C40">
            <w:rPr>
              <w:smallCaps/>
              <w:color w:val="auto"/>
            </w:rPr>
            <w:t>By Delegate</w:t>
          </w:r>
          <w:r w:rsidR="000F17ED" w:rsidRPr="006D3C40">
            <w:rPr>
              <w:smallCaps/>
              <w:color w:val="auto"/>
            </w:rPr>
            <w:t xml:space="preserve"> </w:t>
          </w:r>
          <w:r w:rsidR="00F822DE" w:rsidRPr="006D3C40">
            <w:rPr>
              <w:smallCaps/>
              <w:color w:val="auto"/>
            </w:rPr>
            <w:t>Burkhammer</w:t>
          </w:r>
        </w:p>
      </w:sdtContent>
    </w:sdt>
    <w:p w14:paraId="03828F1D" w14:textId="02A854BA" w:rsidR="007E72A4" w:rsidRPr="006D3C40" w:rsidRDefault="00CD36CF" w:rsidP="00532C15">
      <w:pPr>
        <w:pStyle w:val="References"/>
        <w:rPr>
          <w:color w:val="auto"/>
        </w:rPr>
        <w:sectPr w:rsidR="007E72A4" w:rsidRPr="006D3C40" w:rsidSect="00434CD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6D3C40">
        <w:rPr>
          <w:color w:val="auto"/>
        </w:rPr>
        <w:t>[</w:t>
      </w:r>
      <w:sdt>
        <w:sdtPr>
          <w:rPr>
            <w:color w:val="auto"/>
          </w:rPr>
          <w:tag w:val="References"/>
          <w:id w:val="-1043047873"/>
          <w:placeholder>
            <w:docPart w:val="B636002A6E68479F97FF87007A5CDC35"/>
          </w:placeholder>
          <w:text w:multiLine="1"/>
        </w:sdtPr>
        <w:sdtEndPr/>
        <w:sdtContent>
          <w:r w:rsidR="00F57ECC">
            <w:rPr>
              <w:color w:val="auto"/>
            </w:rPr>
            <w:t>Introduced January 16, 2026; referred to the Committee on Government Organization</w:t>
          </w:r>
        </w:sdtContent>
      </w:sdt>
      <w:r w:rsidRPr="006D3C40">
        <w:rPr>
          <w:color w:val="auto"/>
        </w:rPr>
        <w:t>]</w:t>
      </w:r>
    </w:p>
    <w:p w14:paraId="06316BCD" w14:textId="43C0B432" w:rsidR="00532C15" w:rsidRPr="006D3C40" w:rsidRDefault="00532C15" w:rsidP="0035260F">
      <w:pPr>
        <w:pStyle w:val="TitleSection"/>
        <w:rPr>
          <w:color w:val="auto"/>
        </w:rPr>
      </w:pPr>
      <w:r w:rsidRPr="006D3C40">
        <w:rPr>
          <w:color w:val="auto"/>
        </w:rPr>
        <w:lastRenderedPageBreak/>
        <w:t>A BILL to amend and reenact</w:t>
      </w:r>
      <w:r w:rsidR="00F1397E" w:rsidRPr="006D3C40">
        <w:rPr>
          <w:color w:val="auto"/>
        </w:rPr>
        <w:t xml:space="preserve"> §</w:t>
      </w:r>
      <w:r w:rsidR="00F822DE" w:rsidRPr="006D3C40">
        <w:rPr>
          <w:color w:val="auto"/>
        </w:rPr>
        <w:t>29-22</w:t>
      </w:r>
      <w:r w:rsidR="00434CD2" w:rsidRPr="006D3C40">
        <w:rPr>
          <w:color w:val="auto"/>
        </w:rPr>
        <w:t>D</w:t>
      </w:r>
      <w:r w:rsidR="00F822DE" w:rsidRPr="006D3C40">
        <w:rPr>
          <w:color w:val="auto"/>
        </w:rPr>
        <w:t>-16</w:t>
      </w:r>
      <w:r w:rsidR="005071DA" w:rsidRPr="006D3C40">
        <w:rPr>
          <w:color w:val="auto"/>
        </w:rPr>
        <w:t xml:space="preserve"> of the Code of West Virginia</w:t>
      </w:r>
      <w:r w:rsidR="002C3333" w:rsidRPr="006D3C40">
        <w:rPr>
          <w:color w:val="auto"/>
        </w:rPr>
        <w:t xml:space="preserve">, </w:t>
      </w:r>
      <w:r w:rsidR="00BA2722" w:rsidRPr="006D3C40">
        <w:rPr>
          <w:color w:val="auto"/>
        </w:rPr>
        <w:t xml:space="preserve">1931, </w:t>
      </w:r>
      <w:r w:rsidR="00E10F9F" w:rsidRPr="006D3C40">
        <w:rPr>
          <w:color w:val="auto"/>
        </w:rPr>
        <w:t xml:space="preserve">as amended, </w:t>
      </w:r>
      <w:r w:rsidR="00BA2722" w:rsidRPr="006D3C40">
        <w:rPr>
          <w:color w:val="auto"/>
        </w:rPr>
        <w:t xml:space="preserve">relating </w:t>
      </w:r>
      <w:r w:rsidR="00830D29" w:rsidRPr="006D3C40">
        <w:rPr>
          <w:color w:val="auto"/>
        </w:rPr>
        <w:t xml:space="preserve">to </w:t>
      </w:r>
      <w:r w:rsidR="00F822DE" w:rsidRPr="006D3C40">
        <w:rPr>
          <w:color w:val="auto"/>
        </w:rPr>
        <w:t>modifying the percentage</w:t>
      </w:r>
      <w:r w:rsidR="009A5575" w:rsidRPr="006D3C40">
        <w:rPr>
          <w:color w:val="auto"/>
        </w:rPr>
        <w:t xml:space="preserve"> amount</w:t>
      </w:r>
      <w:r w:rsidR="00F822DE" w:rsidRPr="006D3C40">
        <w:rPr>
          <w:color w:val="auto"/>
        </w:rPr>
        <w:t xml:space="preserve"> for the privilege of holding a license to operate </w:t>
      </w:r>
      <w:r w:rsidR="00434CD2" w:rsidRPr="006D3C40">
        <w:rPr>
          <w:color w:val="auto"/>
        </w:rPr>
        <w:t>sports</w:t>
      </w:r>
      <w:r w:rsidR="00F822DE" w:rsidRPr="006D3C40">
        <w:rPr>
          <w:color w:val="auto"/>
        </w:rPr>
        <w:t xml:space="preserve"> wagering</w:t>
      </w:r>
      <w:r w:rsidR="002C3333" w:rsidRPr="006D3C40">
        <w:rPr>
          <w:color w:val="auto"/>
        </w:rPr>
        <w:t>.</w:t>
      </w:r>
    </w:p>
    <w:p w14:paraId="31015B5C" w14:textId="77777777" w:rsidR="00532C15" w:rsidRPr="006D3C40" w:rsidRDefault="00532C15" w:rsidP="007E72A4">
      <w:pPr>
        <w:pStyle w:val="EnactingClause"/>
        <w:rPr>
          <w:color w:val="auto"/>
        </w:rPr>
      </w:pPr>
      <w:r w:rsidRPr="006D3C40">
        <w:rPr>
          <w:color w:val="auto"/>
        </w:rPr>
        <w:t xml:space="preserve">Be it enacted by the Legislature of West Virginia: </w:t>
      </w:r>
    </w:p>
    <w:p w14:paraId="284199DC" w14:textId="77777777" w:rsidR="00434CD2" w:rsidRPr="006D3C40" w:rsidRDefault="00434CD2" w:rsidP="00CF35C2">
      <w:pPr>
        <w:pStyle w:val="Note"/>
        <w:rPr>
          <w:color w:val="auto"/>
        </w:rPr>
        <w:sectPr w:rsidR="00434CD2" w:rsidRPr="006D3C40" w:rsidSect="00434CD2">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1C354FC4" w14:textId="77777777" w:rsidR="00434CD2" w:rsidRPr="006D3C40" w:rsidRDefault="00434CD2" w:rsidP="00434CD2">
      <w:pPr>
        <w:pStyle w:val="ArticleHeading"/>
        <w:rPr>
          <w:color w:val="auto"/>
        </w:rPr>
      </w:pPr>
      <w:r w:rsidRPr="006D3C40">
        <w:rPr>
          <w:color w:val="auto"/>
        </w:rPr>
        <w:t>ARTICLE 22D. WEST VIRGINIA LOTTERY SPORTS WAGERING ACT.</w:t>
      </w:r>
    </w:p>
    <w:p w14:paraId="211C6F04" w14:textId="77777777" w:rsidR="00434CD2" w:rsidRPr="006D3C40" w:rsidRDefault="00434CD2" w:rsidP="00CF35C2">
      <w:pPr>
        <w:pStyle w:val="Note"/>
        <w:rPr>
          <w:color w:val="auto"/>
        </w:rPr>
        <w:sectPr w:rsidR="00434CD2" w:rsidRPr="006D3C40" w:rsidSect="00434CD2">
          <w:type w:val="continuous"/>
          <w:pgSz w:w="12240" w:h="15840" w:code="1"/>
          <w:pgMar w:top="1440" w:right="1440" w:bottom="1440" w:left="1440" w:header="720" w:footer="720" w:gutter="0"/>
          <w:lnNumType w:countBy="1" w:restart="newSection"/>
          <w:cols w:space="720"/>
          <w:titlePg/>
          <w:docGrid w:linePitch="360"/>
        </w:sectPr>
      </w:pPr>
    </w:p>
    <w:p w14:paraId="2B89C605" w14:textId="77777777" w:rsidR="00434CD2" w:rsidRPr="006D3C40" w:rsidRDefault="00434CD2" w:rsidP="00434CD2">
      <w:pPr>
        <w:pStyle w:val="SectionHeading"/>
        <w:rPr>
          <w:color w:val="auto"/>
        </w:rPr>
      </w:pPr>
      <w:r w:rsidRPr="006D3C40">
        <w:rPr>
          <w:color w:val="auto"/>
        </w:rPr>
        <w:t>§29-22D-16. Sports wagering revenues; accounting for the state’s share of revenue imposed for the privilege of offering West Virginia Lottery sports wagering; limitation of other taxes; recoupment for improvements.</w:t>
      </w:r>
    </w:p>
    <w:p w14:paraId="5F7E7A2B" w14:textId="77777777" w:rsidR="00434CD2" w:rsidRPr="006D3C40" w:rsidRDefault="00434CD2" w:rsidP="00C83D97">
      <w:pPr>
        <w:ind w:left="720" w:hanging="720"/>
        <w:jc w:val="both"/>
        <w:outlineLvl w:val="3"/>
        <w:rPr>
          <w:rFonts w:cs="Arial"/>
          <w:b/>
          <w:color w:val="auto"/>
        </w:rPr>
        <w:sectPr w:rsidR="00434CD2" w:rsidRPr="006D3C40" w:rsidSect="00434CD2">
          <w:type w:val="continuous"/>
          <w:pgSz w:w="12240" w:h="15840" w:code="1"/>
          <w:pgMar w:top="1440" w:right="1440" w:bottom="1440" w:left="1440" w:header="720" w:footer="720" w:gutter="0"/>
          <w:lnNumType w:countBy="1" w:restart="newSection"/>
          <w:cols w:space="720"/>
          <w:titlePg/>
          <w:docGrid w:linePitch="360"/>
        </w:sectPr>
      </w:pPr>
    </w:p>
    <w:p w14:paraId="1221A0FC" w14:textId="417FBCE0" w:rsidR="00434CD2" w:rsidRPr="006D3C40" w:rsidRDefault="00434CD2" w:rsidP="00C83D97">
      <w:pPr>
        <w:ind w:firstLine="720"/>
        <w:jc w:val="both"/>
        <w:rPr>
          <w:rFonts w:cs="Arial"/>
          <w:color w:val="auto"/>
        </w:rPr>
      </w:pPr>
      <w:r w:rsidRPr="006D3C40">
        <w:rPr>
          <w:rFonts w:cs="Arial"/>
          <w:color w:val="auto"/>
        </w:rPr>
        <w:t xml:space="preserve">(a) Imposition and rate of assessment. — For the privilege of holding a license to operate sports wagering under this article, the state shall impose and collect </w:t>
      </w:r>
      <w:r w:rsidRPr="006D3C40">
        <w:rPr>
          <w:rFonts w:cs="Arial"/>
          <w:strike/>
          <w:color w:val="auto"/>
        </w:rPr>
        <w:t>ten</w:t>
      </w:r>
      <w:r w:rsidRPr="006D3C40">
        <w:rPr>
          <w:rFonts w:cs="Arial"/>
          <w:color w:val="auto"/>
        </w:rPr>
        <w:t xml:space="preserve"> </w:t>
      </w:r>
      <w:r w:rsidRPr="006D3C40">
        <w:rPr>
          <w:rFonts w:cs="Arial"/>
          <w:color w:val="auto"/>
          <w:u w:val="single"/>
        </w:rPr>
        <w:t>25</w:t>
      </w:r>
      <w:r w:rsidRPr="006D3C40">
        <w:rPr>
          <w:rFonts w:cs="Arial"/>
          <w:color w:val="auto"/>
        </w:rPr>
        <w:t xml:space="preserve"> percent of the licensee’s adjusted gross sports wagering receipts from the operation of West Virginia Lottery sports wagering (hereinafter "privilege tax" or "tax"). The accrual method of accounting shall be used for purposes of calculating the amount of the tax owed by the licensee.</w:t>
      </w:r>
    </w:p>
    <w:p w14:paraId="2F29A376" w14:textId="77777777" w:rsidR="00434CD2" w:rsidRPr="006D3C40" w:rsidRDefault="00434CD2" w:rsidP="00C83D97">
      <w:pPr>
        <w:ind w:firstLine="720"/>
        <w:jc w:val="both"/>
        <w:rPr>
          <w:rFonts w:cs="Arial"/>
          <w:color w:val="auto"/>
        </w:rPr>
      </w:pPr>
      <w:r w:rsidRPr="006D3C40">
        <w:rPr>
          <w:rFonts w:cs="Arial"/>
          <w:color w:val="auto"/>
        </w:rPr>
        <w:t>(b) Operator revenue reports and payment of privilege tax. —</w:t>
      </w:r>
    </w:p>
    <w:p w14:paraId="6B70BD62" w14:textId="77777777" w:rsidR="00434CD2" w:rsidRPr="006D3C40" w:rsidRDefault="00434CD2" w:rsidP="00C83D97">
      <w:pPr>
        <w:ind w:firstLine="720"/>
        <w:jc w:val="both"/>
        <w:rPr>
          <w:rFonts w:cs="Arial"/>
          <w:color w:val="auto"/>
        </w:rPr>
      </w:pPr>
      <w:r w:rsidRPr="006D3C40">
        <w:rPr>
          <w:rFonts w:cs="Arial"/>
          <w:color w:val="auto"/>
        </w:rPr>
        <w:t>(1) The tax levied and collected pursuant to §29-22D-16(a) of this code is due and payable to the commission in weekly installments on or before the Wednesday following the calendar week in which the adjusted gross sports wagering receipts were received and the tax obligation was accrued.</w:t>
      </w:r>
    </w:p>
    <w:p w14:paraId="5F1E386F" w14:textId="77777777" w:rsidR="00434CD2" w:rsidRPr="006D3C40" w:rsidRDefault="00434CD2" w:rsidP="00C83D97">
      <w:pPr>
        <w:ind w:firstLine="720"/>
        <w:jc w:val="both"/>
        <w:rPr>
          <w:rFonts w:cs="Arial"/>
          <w:color w:val="auto"/>
        </w:rPr>
      </w:pPr>
      <w:r w:rsidRPr="006D3C40">
        <w:rPr>
          <w:rFonts w:cs="Arial"/>
          <w:color w:val="auto"/>
        </w:rPr>
        <w:t>(2) The licensed operator shall complete and submit the return for the preceding week by electronic communication to the commission, on or before Wednesday of each week, in the form prescribed by the commission that provides:</w:t>
      </w:r>
    </w:p>
    <w:p w14:paraId="2567E074" w14:textId="77777777" w:rsidR="00434CD2" w:rsidRPr="006D3C40" w:rsidRDefault="00434CD2" w:rsidP="00C83D97">
      <w:pPr>
        <w:ind w:firstLine="720"/>
        <w:jc w:val="both"/>
        <w:rPr>
          <w:rFonts w:cs="Arial"/>
          <w:color w:val="auto"/>
        </w:rPr>
      </w:pPr>
      <w:r w:rsidRPr="006D3C40">
        <w:rPr>
          <w:rFonts w:cs="Arial"/>
          <w:color w:val="auto"/>
        </w:rPr>
        <w:t>(A) The total gross sports wagering receipts and adjusted gross sports wagering receipts from operation of West Virginia Lottery sports wagering during that week;</w:t>
      </w:r>
    </w:p>
    <w:p w14:paraId="1D1A8BB9" w14:textId="77777777" w:rsidR="00434CD2" w:rsidRPr="006D3C40" w:rsidRDefault="00434CD2" w:rsidP="00C83D97">
      <w:pPr>
        <w:ind w:firstLine="720"/>
        <w:jc w:val="both"/>
        <w:rPr>
          <w:rFonts w:cs="Arial"/>
          <w:color w:val="auto"/>
        </w:rPr>
      </w:pPr>
      <w:r w:rsidRPr="006D3C40">
        <w:rPr>
          <w:rFonts w:cs="Arial"/>
          <w:color w:val="auto"/>
        </w:rPr>
        <w:t>(B) The tax amount for which the sports wagering licensee is liable; and</w:t>
      </w:r>
    </w:p>
    <w:p w14:paraId="1E6EF9EC" w14:textId="77777777" w:rsidR="00434CD2" w:rsidRPr="006D3C40" w:rsidRDefault="00434CD2" w:rsidP="00C83D97">
      <w:pPr>
        <w:ind w:firstLine="720"/>
        <w:jc w:val="both"/>
        <w:rPr>
          <w:rFonts w:cs="Arial"/>
          <w:color w:val="auto"/>
        </w:rPr>
      </w:pPr>
      <w:r w:rsidRPr="006D3C40">
        <w:rPr>
          <w:rFonts w:cs="Arial"/>
          <w:color w:val="auto"/>
        </w:rPr>
        <w:t>(C) Any additional information necessary in the computation and collection of the tax on adjusted gross sports wagering receipts required by the commission.</w:t>
      </w:r>
    </w:p>
    <w:p w14:paraId="227691AD" w14:textId="77777777" w:rsidR="00434CD2" w:rsidRPr="006D3C40" w:rsidRDefault="00434CD2" w:rsidP="00C83D97">
      <w:pPr>
        <w:ind w:firstLine="720"/>
        <w:jc w:val="both"/>
        <w:rPr>
          <w:rFonts w:cs="Arial"/>
          <w:color w:val="auto"/>
        </w:rPr>
      </w:pPr>
      <w:r w:rsidRPr="006D3C40">
        <w:rPr>
          <w:rFonts w:cs="Arial"/>
          <w:color w:val="auto"/>
        </w:rPr>
        <w:t>(3) The tax amount shown to be due shall be remitted by electronic funds transfer simultaneously with the filing of the return. All moneys received by the commission pursuant to this section shall be deposited in the sports wagering fund in accordance with the provisions of this article.</w:t>
      </w:r>
    </w:p>
    <w:p w14:paraId="39BF6381" w14:textId="77777777" w:rsidR="00434CD2" w:rsidRPr="006D3C40" w:rsidRDefault="00434CD2" w:rsidP="00C83D97">
      <w:pPr>
        <w:ind w:firstLine="720"/>
        <w:jc w:val="both"/>
        <w:rPr>
          <w:rFonts w:cs="Arial"/>
          <w:color w:val="auto"/>
        </w:rPr>
      </w:pPr>
      <w:r w:rsidRPr="006D3C40">
        <w:rPr>
          <w:rFonts w:cs="Arial"/>
          <w:color w:val="auto"/>
        </w:rPr>
        <w:t>(4) When adjusted gross receipts for a week is a negative number because the winnings paid to patrons wagering on the licensee’s West Virginia Lottery sports wagering exceeds the licensee’s total gross receipts from sports wagering by patrons, the commission shall allow the licensee to carry over the negative amount to returns filed for subsequent weeks. The negative amount of adjusted gross receipts may not be carried back to an earlier week and moneys previously received by the commission will not be refunded, except if the licensee surrenders its operator’s license and the licensee’s last return reported negative adjusted gross receipts. In that case, the commission shall multiply the amount of negative adjusted gross receipts by 10 percent and pay the amount to the licensee in the manner approved by the commission.</w:t>
      </w:r>
    </w:p>
    <w:p w14:paraId="7E59148A" w14:textId="77777777" w:rsidR="00434CD2" w:rsidRPr="006D3C40" w:rsidRDefault="00434CD2" w:rsidP="00C83D97">
      <w:pPr>
        <w:ind w:firstLine="720"/>
        <w:jc w:val="both"/>
        <w:rPr>
          <w:rFonts w:cs="Arial"/>
          <w:color w:val="auto"/>
        </w:rPr>
      </w:pPr>
      <w:r w:rsidRPr="006D3C40">
        <w:rPr>
          <w:rFonts w:cs="Arial"/>
          <w:color w:val="auto"/>
        </w:rPr>
        <w:t xml:space="preserve">(c) Privilege tax obligation imposed by this section is in lieu of other taxes. — With the exception of the ad valorem property tax collected under chapter eleven-a of this code, the privilege tax on adjusted gross sports wagering receipts imposed by this section is in lieu of all other state and local taxes and fees imposed on the operation of, or the proceeds from operation of West Virginia Lottery sports wagering, except as otherwise provided in this section. The consumers sales and services tax imposed pursuant to §11-15-1 </w:t>
      </w:r>
      <w:r w:rsidRPr="006D3C40">
        <w:rPr>
          <w:rFonts w:cs="Arial"/>
          <w:i/>
          <w:iCs/>
          <w:color w:val="auto"/>
        </w:rPr>
        <w:t>et seq</w:t>
      </w:r>
      <w:r w:rsidRPr="006D3C40">
        <w:rPr>
          <w:rFonts w:cs="Arial"/>
          <w:color w:val="auto"/>
        </w:rPr>
        <w:t xml:space="preserve">. of this code, the use tax imposed by §11-15A-1 </w:t>
      </w:r>
      <w:r w:rsidRPr="006D3C40">
        <w:rPr>
          <w:rFonts w:cs="Arial"/>
          <w:i/>
          <w:iCs/>
          <w:color w:val="auto"/>
        </w:rPr>
        <w:t>et seq</w:t>
      </w:r>
      <w:r w:rsidRPr="006D3C40">
        <w:rPr>
          <w:rFonts w:cs="Arial"/>
          <w:color w:val="auto"/>
        </w:rPr>
        <w:t>. of this code and any similar local tax imposed at the municipal or county level, shall not apply to the licensee’s gross receipts from any West Virginia Lottery sports wagering or to the licensee’s purchase of sports wagering equipment, supplies, or services directly used in operation of the sports wagering authorized by this article.</w:t>
      </w:r>
    </w:p>
    <w:p w14:paraId="3A75F9AE" w14:textId="3D54C46E" w:rsidR="00434CD2" w:rsidRPr="006D3C40" w:rsidRDefault="00434CD2" w:rsidP="00C83D97">
      <w:pPr>
        <w:ind w:firstLine="720"/>
        <w:jc w:val="both"/>
        <w:rPr>
          <w:rFonts w:cs="Arial"/>
          <w:color w:val="auto"/>
        </w:rPr>
      </w:pPr>
      <w:r w:rsidRPr="006D3C40">
        <w:rPr>
          <w:rFonts w:cs="Arial"/>
          <w:color w:val="auto"/>
        </w:rPr>
        <w:t xml:space="preserve">(d) Acquisition of any system or wagering equipment and other items related to the operation of West Virginia sports wagering shall be considered "facility modernization improvements" eligible for recoupment as defined in §29-22A-10(b)(2) and §29-25-22(c) of this code. </w:t>
      </w:r>
    </w:p>
    <w:p w14:paraId="5AF85250" w14:textId="77777777" w:rsidR="00434CD2" w:rsidRPr="006D3C40" w:rsidRDefault="00434CD2" w:rsidP="00C83D97">
      <w:pPr>
        <w:ind w:firstLine="720"/>
        <w:jc w:val="both"/>
        <w:rPr>
          <w:rFonts w:cs="Arial"/>
          <w:color w:val="auto"/>
        </w:rPr>
      </w:pPr>
      <w:r w:rsidRPr="006D3C40">
        <w:rPr>
          <w:rFonts w:cs="Arial"/>
          <w:color w:val="auto"/>
        </w:rPr>
        <w:t>(e) Prohibition on credits. — Notwithstanding any other provision of this code to the contrary, no credit may be allowed against the privilege tax obligation imposed by this section or against any other tax imposed by any other provision of this code for any investment in gaming equipment or for any investment in or improvement to real property that is used in the operation of West Virginia Lottery sports wagering.</w:t>
      </w:r>
    </w:p>
    <w:p w14:paraId="037AB98F" w14:textId="77777777" w:rsidR="00434CD2" w:rsidRPr="006D3C40" w:rsidRDefault="00434CD2" w:rsidP="00CF35C2">
      <w:pPr>
        <w:pStyle w:val="Note"/>
        <w:rPr>
          <w:color w:val="auto"/>
        </w:rPr>
        <w:sectPr w:rsidR="00434CD2" w:rsidRPr="006D3C40" w:rsidSect="00434CD2">
          <w:type w:val="continuous"/>
          <w:pgSz w:w="12240" w:h="15840" w:code="1"/>
          <w:pgMar w:top="1440" w:right="1440" w:bottom="1440" w:left="1440" w:header="720" w:footer="720" w:gutter="0"/>
          <w:lnNumType w:countBy="1" w:restart="newSection"/>
          <w:cols w:space="720"/>
          <w:titlePg/>
          <w:docGrid w:linePitch="360"/>
        </w:sectPr>
      </w:pPr>
    </w:p>
    <w:p w14:paraId="4FA25179" w14:textId="77777777" w:rsidR="00434CD2" w:rsidRPr="006D3C40" w:rsidRDefault="00434CD2" w:rsidP="00CF35C2">
      <w:pPr>
        <w:pStyle w:val="Note"/>
        <w:rPr>
          <w:color w:val="auto"/>
        </w:rPr>
      </w:pPr>
    </w:p>
    <w:p w14:paraId="3CB5E9A4" w14:textId="77D0DE84" w:rsidR="00CF35C2" w:rsidRPr="006D3C40" w:rsidRDefault="00CF35C2" w:rsidP="00CF35C2">
      <w:pPr>
        <w:pStyle w:val="Note"/>
        <w:rPr>
          <w:color w:val="auto"/>
        </w:rPr>
      </w:pPr>
      <w:r w:rsidRPr="006D3C40">
        <w:rPr>
          <w:color w:val="auto"/>
        </w:rPr>
        <w:t>NOTE: The purpose of this bill is to</w:t>
      </w:r>
      <w:r w:rsidR="002309D0">
        <w:rPr>
          <w:color w:val="auto"/>
        </w:rPr>
        <w:t xml:space="preserve"> increase</w:t>
      </w:r>
      <w:r w:rsidR="009A5575" w:rsidRPr="006D3C40">
        <w:rPr>
          <w:color w:val="auto"/>
        </w:rPr>
        <w:t xml:space="preserve"> the percentage amount for the privilege of holding a license to operate</w:t>
      </w:r>
      <w:r w:rsidR="00434CD2" w:rsidRPr="006D3C40">
        <w:rPr>
          <w:color w:val="auto"/>
        </w:rPr>
        <w:t xml:space="preserve"> sports</w:t>
      </w:r>
      <w:r w:rsidR="009A5575" w:rsidRPr="006D3C40">
        <w:rPr>
          <w:color w:val="auto"/>
        </w:rPr>
        <w:t xml:space="preserve"> wagering.</w:t>
      </w:r>
    </w:p>
    <w:p w14:paraId="4FD365A1" w14:textId="29D11FE8" w:rsidR="00CF35C2" w:rsidRPr="006D3C40" w:rsidRDefault="00CF35C2" w:rsidP="00CF35C2">
      <w:pPr>
        <w:pStyle w:val="Note"/>
        <w:rPr>
          <w:color w:val="auto"/>
        </w:rPr>
      </w:pPr>
      <w:r w:rsidRPr="006D3C40">
        <w:rPr>
          <w:color w:val="auto"/>
        </w:rPr>
        <w:t>Strike-throughs indicate language that would be stricken from a heading or the present law and underscoring indicates new language that would be added.</w:t>
      </w:r>
    </w:p>
    <w:sectPr w:rsidR="00CF35C2" w:rsidRPr="006D3C40" w:rsidSect="00434C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2477" w14:textId="77777777" w:rsidR="002C4E49" w:rsidRPr="00B844FE" w:rsidRDefault="002C4E49" w:rsidP="00B844FE">
      <w:r>
        <w:separator/>
      </w:r>
    </w:p>
  </w:endnote>
  <w:endnote w:type="continuationSeparator" w:id="0">
    <w:p w14:paraId="1D04F5C4" w14:textId="77777777" w:rsidR="002C4E49" w:rsidRPr="00B844FE" w:rsidRDefault="002C4E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C9E8" w14:textId="77777777"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631F68" w14:textId="77777777" w:rsidR="00532C15" w:rsidRPr="00532C15" w:rsidRDefault="00532C15" w:rsidP="00532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332" w14:textId="4703ED1B"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7976B0" w14:textId="63C3FBCD" w:rsidR="00532C15" w:rsidRPr="00532C15" w:rsidRDefault="00532C15" w:rsidP="00532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1EE3" w14:textId="77777777" w:rsidR="00434CD2" w:rsidRDefault="00434C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837945"/>
      <w:docPartObj>
        <w:docPartGallery w:val="Page Numbers (Bottom of Page)"/>
        <w:docPartUnique/>
      </w:docPartObj>
    </w:sdtPr>
    <w:sdtEndPr>
      <w:rPr>
        <w:noProof/>
      </w:rPr>
    </w:sdtEndPr>
    <w:sdtContent>
      <w:p w14:paraId="143100CE" w14:textId="1238E3A4" w:rsidR="0049478B" w:rsidRDefault="00494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2C93F7" w14:textId="77777777" w:rsidR="0049478B" w:rsidRDefault="00494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9C03" w14:textId="77777777" w:rsidR="002C4E49" w:rsidRPr="00B844FE" w:rsidRDefault="002C4E49" w:rsidP="00B844FE">
      <w:r>
        <w:separator/>
      </w:r>
    </w:p>
  </w:footnote>
  <w:footnote w:type="continuationSeparator" w:id="0">
    <w:p w14:paraId="62883DFA" w14:textId="77777777" w:rsidR="002C4E49" w:rsidRPr="00B844FE" w:rsidRDefault="002C4E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9C65" w14:textId="30FA32AB" w:rsidR="00532C15" w:rsidRPr="00532C15" w:rsidRDefault="00532C15" w:rsidP="00532C15">
    <w:pPr>
      <w:pStyle w:val="Header"/>
    </w:pPr>
    <w:r>
      <w:t>CS for HB 5134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82EF" w14:textId="45D130A3" w:rsidR="00532C15" w:rsidRPr="00532C15" w:rsidRDefault="00CF35C2" w:rsidP="00CF35C2">
    <w:pPr>
      <w:pStyle w:val="HeaderStyle"/>
    </w:pPr>
    <w:r>
      <w:t>Intr HB</w:t>
    </w:r>
    <w:r>
      <w:tab/>
    </w:r>
    <w:r>
      <w:tab/>
      <w:t>202</w:t>
    </w:r>
    <w:r w:rsidR="00B076DC">
      <w:t>6R13</w:t>
    </w:r>
    <w:r w:rsidR="009A5575">
      <w:t>3</w:t>
    </w:r>
    <w:r w:rsidR="00434CD2">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C86B" w14:textId="77777777" w:rsidR="00434CD2" w:rsidRDefault="00434C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7395" w14:textId="441FBACA" w:rsidR="00725311" w:rsidRDefault="00725311" w:rsidP="00CF35C2">
    <w:pPr>
      <w:pStyle w:val="HeaderStyle"/>
    </w:pPr>
    <w:r>
      <w:t>Intr HB</w:t>
    </w:r>
    <w:r>
      <w:tab/>
    </w:r>
    <w:r>
      <w:tab/>
    </w:r>
    <w:r w:rsidR="00B076DC">
      <w:t>2026R13</w:t>
    </w:r>
    <w:r w:rsidR="00F822DE">
      <w:t>3</w:t>
    </w:r>
    <w:r w:rsidR="00434CD2">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06B75"/>
    <w:rsid w:val="00007A42"/>
    <w:rsid w:val="00081D6D"/>
    <w:rsid w:val="00085D22"/>
    <w:rsid w:val="000C2AD0"/>
    <w:rsid w:val="000C5C77"/>
    <w:rsid w:val="000E647E"/>
    <w:rsid w:val="000F0332"/>
    <w:rsid w:val="000F0930"/>
    <w:rsid w:val="000F17ED"/>
    <w:rsid w:val="000F22B7"/>
    <w:rsid w:val="000F247B"/>
    <w:rsid w:val="000F752E"/>
    <w:rsid w:val="0010070F"/>
    <w:rsid w:val="0012363E"/>
    <w:rsid w:val="001236FA"/>
    <w:rsid w:val="0013657D"/>
    <w:rsid w:val="001453E7"/>
    <w:rsid w:val="00146895"/>
    <w:rsid w:val="0015112E"/>
    <w:rsid w:val="001552E7"/>
    <w:rsid w:val="001566B4"/>
    <w:rsid w:val="00191A28"/>
    <w:rsid w:val="001A6FD5"/>
    <w:rsid w:val="001B284C"/>
    <w:rsid w:val="001C279E"/>
    <w:rsid w:val="001C740D"/>
    <w:rsid w:val="001D459E"/>
    <w:rsid w:val="001E6FBB"/>
    <w:rsid w:val="001F04C5"/>
    <w:rsid w:val="00200691"/>
    <w:rsid w:val="002010BF"/>
    <w:rsid w:val="0022607B"/>
    <w:rsid w:val="002309D0"/>
    <w:rsid w:val="00242753"/>
    <w:rsid w:val="0027011C"/>
    <w:rsid w:val="00274200"/>
    <w:rsid w:val="00275740"/>
    <w:rsid w:val="00277D96"/>
    <w:rsid w:val="002A0269"/>
    <w:rsid w:val="002C3333"/>
    <w:rsid w:val="002C4E49"/>
    <w:rsid w:val="002D0B2B"/>
    <w:rsid w:val="002E2D6B"/>
    <w:rsid w:val="00301F44"/>
    <w:rsid w:val="00303684"/>
    <w:rsid w:val="003143F5"/>
    <w:rsid w:val="00314854"/>
    <w:rsid w:val="00331B5A"/>
    <w:rsid w:val="00334EEB"/>
    <w:rsid w:val="0035260F"/>
    <w:rsid w:val="003850D3"/>
    <w:rsid w:val="003C51CD"/>
    <w:rsid w:val="004247A2"/>
    <w:rsid w:val="00434CD2"/>
    <w:rsid w:val="004447E0"/>
    <w:rsid w:val="004579C9"/>
    <w:rsid w:val="0049478B"/>
    <w:rsid w:val="004A55D4"/>
    <w:rsid w:val="004B2795"/>
    <w:rsid w:val="004B6D95"/>
    <w:rsid w:val="004B78DC"/>
    <w:rsid w:val="004C13DD"/>
    <w:rsid w:val="004C4608"/>
    <w:rsid w:val="004C6200"/>
    <w:rsid w:val="004D3A28"/>
    <w:rsid w:val="004E3441"/>
    <w:rsid w:val="004F0EAD"/>
    <w:rsid w:val="005071DA"/>
    <w:rsid w:val="00532C15"/>
    <w:rsid w:val="00562810"/>
    <w:rsid w:val="00574604"/>
    <w:rsid w:val="00591286"/>
    <w:rsid w:val="005A5366"/>
    <w:rsid w:val="0060122F"/>
    <w:rsid w:val="0061470B"/>
    <w:rsid w:val="006300F7"/>
    <w:rsid w:val="00637C70"/>
    <w:rsid w:val="00637E73"/>
    <w:rsid w:val="006865E9"/>
    <w:rsid w:val="0069124D"/>
    <w:rsid w:val="00691F3E"/>
    <w:rsid w:val="00694BFB"/>
    <w:rsid w:val="006961C4"/>
    <w:rsid w:val="006A106B"/>
    <w:rsid w:val="006C523D"/>
    <w:rsid w:val="006D3C40"/>
    <w:rsid w:val="006D4036"/>
    <w:rsid w:val="0070502F"/>
    <w:rsid w:val="00725311"/>
    <w:rsid w:val="0073372C"/>
    <w:rsid w:val="00736517"/>
    <w:rsid w:val="00764952"/>
    <w:rsid w:val="007666BA"/>
    <w:rsid w:val="007A2B90"/>
    <w:rsid w:val="007C3D01"/>
    <w:rsid w:val="007E02CF"/>
    <w:rsid w:val="007E72A4"/>
    <w:rsid w:val="007F1CF5"/>
    <w:rsid w:val="008015D4"/>
    <w:rsid w:val="00813556"/>
    <w:rsid w:val="00830D29"/>
    <w:rsid w:val="00834EDE"/>
    <w:rsid w:val="00851EBD"/>
    <w:rsid w:val="00871BFE"/>
    <w:rsid w:val="008736AA"/>
    <w:rsid w:val="008A6E7B"/>
    <w:rsid w:val="008D249F"/>
    <w:rsid w:val="008D275D"/>
    <w:rsid w:val="008E0C1F"/>
    <w:rsid w:val="00923092"/>
    <w:rsid w:val="00927D4B"/>
    <w:rsid w:val="009318F8"/>
    <w:rsid w:val="00935471"/>
    <w:rsid w:val="009379B9"/>
    <w:rsid w:val="00954B98"/>
    <w:rsid w:val="00977F2E"/>
    <w:rsid w:val="00980327"/>
    <w:rsid w:val="009860B2"/>
    <w:rsid w:val="00987F37"/>
    <w:rsid w:val="009A5575"/>
    <w:rsid w:val="009B1D90"/>
    <w:rsid w:val="009C1EA5"/>
    <w:rsid w:val="009F1067"/>
    <w:rsid w:val="00A31E01"/>
    <w:rsid w:val="00A44B07"/>
    <w:rsid w:val="00A527AD"/>
    <w:rsid w:val="00A718CF"/>
    <w:rsid w:val="00A72E7C"/>
    <w:rsid w:val="00A75184"/>
    <w:rsid w:val="00AC3B58"/>
    <w:rsid w:val="00AE48A0"/>
    <w:rsid w:val="00AE61BE"/>
    <w:rsid w:val="00AF75CA"/>
    <w:rsid w:val="00B02A4B"/>
    <w:rsid w:val="00B06F8F"/>
    <w:rsid w:val="00B076DC"/>
    <w:rsid w:val="00B16F25"/>
    <w:rsid w:val="00B24422"/>
    <w:rsid w:val="00B50BC7"/>
    <w:rsid w:val="00B5579C"/>
    <w:rsid w:val="00B62F53"/>
    <w:rsid w:val="00B67E49"/>
    <w:rsid w:val="00B80C20"/>
    <w:rsid w:val="00B82164"/>
    <w:rsid w:val="00B82DEB"/>
    <w:rsid w:val="00B844FE"/>
    <w:rsid w:val="00BA2722"/>
    <w:rsid w:val="00BA6E60"/>
    <w:rsid w:val="00BC562B"/>
    <w:rsid w:val="00BD0B4B"/>
    <w:rsid w:val="00C33014"/>
    <w:rsid w:val="00C33434"/>
    <w:rsid w:val="00C34869"/>
    <w:rsid w:val="00C42E2B"/>
    <w:rsid w:val="00C42EB6"/>
    <w:rsid w:val="00C46233"/>
    <w:rsid w:val="00C47CCC"/>
    <w:rsid w:val="00C52F0C"/>
    <w:rsid w:val="00C712E4"/>
    <w:rsid w:val="00C834E0"/>
    <w:rsid w:val="00C85096"/>
    <w:rsid w:val="00C91C04"/>
    <w:rsid w:val="00CB20EF"/>
    <w:rsid w:val="00CC26D0"/>
    <w:rsid w:val="00CC52EA"/>
    <w:rsid w:val="00CD12CB"/>
    <w:rsid w:val="00CD36CF"/>
    <w:rsid w:val="00CD5A1A"/>
    <w:rsid w:val="00CF1DCA"/>
    <w:rsid w:val="00CF29F8"/>
    <w:rsid w:val="00CF35C2"/>
    <w:rsid w:val="00CF775C"/>
    <w:rsid w:val="00D122A8"/>
    <w:rsid w:val="00D27498"/>
    <w:rsid w:val="00D32390"/>
    <w:rsid w:val="00D579FC"/>
    <w:rsid w:val="00D72E15"/>
    <w:rsid w:val="00D7428E"/>
    <w:rsid w:val="00DA19F2"/>
    <w:rsid w:val="00DC281B"/>
    <w:rsid w:val="00DC61B5"/>
    <w:rsid w:val="00DE526B"/>
    <w:rsid w:val="00DF199D"/>
    <w:rsid w:val="00E01542"/>
    <w:rsid w:val="00E10F9F"/>
    <w:rsid w:val="00E1134E"/>
    <w:rsid w:val="00E17E96"/>
    <w:rsid w:val="00E275CE"/>
    <w:rsid w:val="00E365F1"/>
    <w:rsid w:val="00E62F48"/>
    <w:rsid w:val="00E831B3"/>
    <w:rsid w:val="00E91942"/>
    <w:rsid w:val="00EA728A"/>
    <w:rsid w:val="00EB203E"/>
    <w:rsid w:val="00ED5308"/>
    <w:rsid w:val="00EE70CB"/>
    <w:rsid w:val="00EF71F5"/>
    <w:rsid w:val="00F01B45"/>
    <w:rsid w:val="00F1055D"/>
    <w:rsid w:val="00F1397E"/>
    <w:rsid w:val="00F23775"/>
    <w:rsid w:val="00F41CA2"/>
    <w:rsid w:val="00F43BD2"/>
    <w:rsid w:val="00F443C0"/>
    <w:rsid w:val="00F57ECC"/>
    <w:rsid w:val="00F61A95"/>
    <w:rsid w:val="00F62EFB"/>
    <w:rsid w:val="00F63BDD"/>
    <w:rsid w:val="00F748E0"/>
    <w:rsid w:val="00F8182B"/>
    <w:rsid w:val="00F822DE"/>
    <w:rsid w:val="00F939A4"/>
    <w:rsid w:val="00FA7B09"/>
    <w:rsid w:val="00FD6199"/>
    <w:rsid w:val="00FE067E"/>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E7AB4CC-BC8B-486D-ACAD-24065DE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3">
    <w:name w:val="heading 3"/>
    <w:basedOn w:val="Normal"/>
    <w:next w:val="Normal"/>
    <w:link w:val="Heading3Char"/>
    <w:uiPriority w:val="9"/>
    <w:semiHidden/>
    <w:unhideWhenUsed/>
    <w:qFormat/>
    <w:locked/>
    <w:rsid w:val="00F1055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locked/>
    <w:rsid w:val="003526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32C15"/>
    <w:rPr>
      <w:rFonts w:eastAsia="Calibri"/>
      <w:b/>
      <w:caps/>
      <w:color w:val="000000"/>
      <w:sz w:val="24"/>
    </w:rPr>
  </w:style>
  <w:style w:type="character" w:customStyle="1" w:styleId="SectionBodyChar">
    <w:name w:val="Section Body Char"/>
    <w:link w:val="SectionBody"/>
    <w:rsid w:val="00532C15"/>
    <w:rPr>
      <w:rFonts w:eastAsia="Calibri"/>
      <w:color w:val="000000"/>
    </w:rPr>
  </w:style>
  <w:style w:type="character" w:customStyle="1" w:styleId="SectionHeadingChar">
    <w:name w:val="Section Heading Char"/>
    <w:link w:val="SectionHeading"/>
    <w:rsid w:val="00532C15"/>
    <w:rPr>
      <w:rFonts w:eastAsia="Calibri"/>
      <w:b/>
      <w:color w:val="000000"/>
    </w:rPr>
  </w:style>
  <w:style w:type="character" w:styleId="PageNumber">
    <w:name w:val="page number"/>
    <w:basedOn w:val="DefaultParagraphFont"/>
    <w:uiPriority w:val="99"/>
    <w:semiHidden/>
    <w:locked/>
    <w:rsid w:val="00532C15"/>
  </w:style>
  <w:style w:type="paragraph" w:styleId="Revision">
    <w:name w:val="Revision"/>
    <w:hidden/>
    <w:uiPriority w:val="99"/>
    <w:semiHidden/>
    <w:rsid w:val="000F752E"/>
    <w:pPr>
      <w:spacing w:line="240" w:lineRule="auto"/>
    </w:pPr>
  </w:style>
  <w:style w:type="character" w:customStyle="1" w:styleId="Heading4Char">
    <w:name w:val="Heading 4 Char"/>
    <w:basedOn w:val="DefaultParagraphFont"/>
    <w:link w:val="Heading4"/>
    <w:uiPriority w:val="9"/>
    <w:semiHidden/>
    <w:rsid w:val="0035260F"/>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F1055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locked/>
    <w:rsid w:val="00F1055D"/>
    <w:rPr>
      <w:color w:val="0563C1" w:themeColor="hyperlink"/>
      <w:u w:val="single"/>
    </w:rPr>
  </w:style>
  <w:style w:type="character" w:styleId="UnresolvedMention">
    <w:name w:val="Unresolved Mention"/>
    <w:basedOn w:val="DefaultParagraphFont"/>
    <w:uiPriority w:val="99"/>
    <w:semiHidden/>
    <w:unhideWhenUsed/>
    <w:rsid w:val="00F1055D"/>
    <w:rPr>
      <w:color w:val="605E5C"/>
      <w:shd w:val="clear" w:color="auto" w:fill="E1DFDD"/>
    </w:rPr>
  </w:style>
  <w:style w:type="paragraph" w:styleId="NormalWeb">
    <w:name w:val="Normal (Web)"/>
    <w:basedOn w:val="Normal"/>
    <w:uiPriority w:val="99"/>
    <w:semiHidden/>
    <w:locked/>
    <w:rsid w:val="0061470B"/>
    <w:rPr>
      <w:rFonts w:ascii="Times New Roman" w:hAnsi="Times New Roman" w:cs="Times New Roman"/>
      <w:sz w:val="24"/>
      <w:szCs w:val="24"/>
    </w:rPr>
  </w:style>
  <w:style w:type="paragraph" w:styleId="CommentText">
    <w:name w:val="annotation text"/>
    <w:basedOn w:val="Normal"/>
    <w:link w:val="CommentTextChar"/>
    <w:uiPriority w:val="99"/>
    <w:semiHidden/>
    <w:locked/>
    <w:rsid w:val="00B50BC7"/>
    <w:pPr>
      <w:spacing w:line="240" w:lineRule="auto"/>
    </w:pPr>
    <w:rPr>
      <w:sz w:val="20"/>
      <w:szCs w:val="20"/>
    </w:rPr>
  </w:style>
  <w:style w:type="character" w:customStyle="1" w:styleId="CommentTextChar">
    <w:name w:val="Comment Text Char"/>
    <w:basedOn w:val="DefaultParagraphFont"/>
    <w:link w:val="CommentText"/>
    <w:uiPriority w:val="99"/>
    <w:semiHidden/>
    <w:rsid w:val="00B50BC7"/>
    <w:rPr>
      <w:sz w:val="20"/>
      <w:szCs w:val="20"/>
    </w:rPr>
  </w:style>
  <w:style w:type="character" w:styleId="CommentReference">
    <w:name w:val="annotation reference"/>
    <w:basedOn w:val="DefaultParagraphFont"/>
    <w:uiPriority w:val="99"/>
    <w:semiHidden/>
    <w:unhideWhenUsed/>
    <w:locked/>
    <w:rsid w:val="00B50B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570">
      <w:bodyDiv w:val="1"/>
      <w:marLeft w:val="0"/>
      <w:marRight w:val="0"/>
      <w:marTop w:val="0"/>
      <w:marBottom w:val="0"/>
      <w:divBdr>
        <w:top w:val="none" w:sz="0" w:space="0" w:color="auto"/>
        <w:left w:val="none" w:sz="0" w:space="0" w:color="auto"/>
        <w:bottom w:val="none" w:sz="0" w:space="0" w:color="auto"/>
        <w:right w:val="none" w:sz="0" w:space="0" w:color="auto"/>
      </w:divBdr>
    </w:div>
    <w:div w:id="39288389">
      <w:bodyDiv w:val="1"/>
      <w:marLeft w:val="0"/>
      <w:marRight w:val="0"/>
      <w:marTop w:val="0"/>
      <w:marBottom w:val="0"/>
      <w:divBdr>
        <w:top w:val="none" w:sz="0" w:space="0" w:color="auto"/>
        <w:left w:val="none" w:sz="0" w:space="0" w:color="auto"/>
        <w:bottom w:val="none" w:sz="0" w:space="0" w:color="auto"/>
        <w:right w:val="none" w:sz="0" w:space="0" w:color="auto"/>
      </w:divBdr>
    </w:div>
    <w:div w:id="52655821">
      <w:bodyDiv w:val="1"/>
      <w:marLeft w:val="0"/>
      <w:marRight w:val="0"/>
      <w:marTop w:val="0"/>
      <w:marBottom w:val="0"/>
      <w:divBdr>
        <w:top w:val="none" w:sz="0" w:space="0" w:color="auto"/>
        <w:left w:val="none" w:sz="0" w:space="0" w:color="auto"/>
        <w:bottom w:val="none" w:sz="0" w:space="0" w:color="auto"/>
        <w:right w:val="none" w:sz="0" w:space="0" w:color="auto"/>
      </w:divBdr>
    </w:div>
    <w:div w:id="75980659">
      <w:bodyDiv w:val="1"/>
      <w:marLeft w:val="0"/>
      <w:marRight w:val="0"/>
      <w:marTop w:val="0"/>
      <w:marBottom w:val="0"/>
      <w:divBdr>
        <w:top w:val="none" w:sz="0" w:space="0" w:color="auto"/>
        <w:left w:val="none" w:sz="0" w:space="0" w:color="auto"/>
        <w:bottom w:val="none" w:sz="0" w:space="0" w:color="auto"/>
        <w:right w:val="none" w:sz="0" w:space="0" w:color="auto"/>
      </w:divBdr>
    </w:div>
    <w:div w:id="103111625">
      <w:bodyDiv w:val="1"/>
      <w:marLeft w:val="0"/>
      <w:marRight w:val="0"/>
      <w:marTop w:val="0"/>
      <w:marBottom w:val="0"/>
      <w:divBdr>
        <w:top w:val="none" w:sz="0" w:space="0" w:color="auto"/>
        <w:left w:val="none" w:sz="0" w:space="0" w:color="auto"/>
        <w:bottom w:val="none" w:sz="0" w:space="0" w:color="auto"/>
        <w:right w:val="none" w:sz="0" w:space="0" w:color="auto"/>
      </w:divBdr>
    </w:div>
    <w:div w:id="106973434">
      <w:bodyDiv w:val="1"/>
      <w:marLeft w:val="0"/>
      <w:marRight w:val="0"/>
      <w:marTop w:val="0"/>
      <w:marBottom w:val="0"/>
      <w:divBdr>
        <w:top w:val="none" w:sz="0" w:space="0" w:color="auto"/>
        <w:left w:val="none" w:sz="0" w:space="0" w:color="auto"/>
        <w:bottom w:val="none" w:sz="0" w:space="0" w:color="auto"/>
        <w:right w:val="none" w:sz="0" w:space="0" w:color="auto"/>
      </w:divBdr>
    </w:div>
    <w:div w:id="235554335">
      <w:bodyDiv w:val="1"/>
      <w:marLeft w:val="0"/>
      <w:marRight w:val="0"/>
      <w:marTop w:val="0"/>
      <w:marBottom w:val="0"/>
      <w:divBdr>
        <w:top w:val="none" w:sz="0" w:space="0" w:color="auto"/>
        <w:left w:val="none" w:sz="0" w:space="0" w:color="auto"/>
        <w:bottom w:val="none" w:sz="0" w:space="0" w:color="auto"/>
        <w:right w:val="none" w:sz="0" w:space="0" w:color="auto"/>
      </w:divBdr>
    </w:div>
    <w:div w:id="236864419">
      <w:bodyDiv w:val="1"/>
      <w:marLeft w:val="0"/>
      <w:marRight w:val="0"/>
      <w:marTop w:val="0"/>
      <w:marBottom w:val="0"/>
      <w:divBdr>
        <w:top w:val="none" w:sz="0" w:space="0" w:color="auto"/>
        <w:left w:val="none" w:sz="0" w:space="0" w:color="auto"/>
        <w:bottom w:val="none" w:sz="0" w:space="0" w:color="auto"/>
        <w:right w:val="none" w:sz="0" w:space="0" w:color="auto"/>
      </w:divBdr>
    </w:div>
    <w:div w:id="321857147">
      <w:bodyDiv w:val="1"/>
      <w:marLeft w:val="0"/>
      <w:marRight w:val="0"/>
      <w:marTop w:val="0"/>
      <w:marBottom w:val="0"/>
      <w:divBdr>
        <w:top w:val="none" w:sz="0" w:space="0" w:color="auto"/>
        <w:left w:val="none" w:sz="0" w:space="0" w:color="auto"/>
        <w:bottom w:val="none" w:sz="0" w:space="0" w:color="auto"/>
        <w:right w:val="none" w:sz="0" w:space="0" w:color="auto"/>
      </w:divBdr>
    </w:div>
    <w:div w:id="344212120">
      <w:bodyDiv w:val="1"/>
      <w:marLeft w:val="0"/>
      <w:marRight w:val="0"/>
      <w:marTop w:val="0"/>
      <w:marBottom w:val="0"/>
      <w:divBdr>
        <w:top w:val="none" w:sz="0" w:space="0" w:color="auto"/>
        <w:left w:val="none" w:sz="0" w:space="0" w:color="auto"/>
        <w:bottom w:val="none" w:sz="0" w:space="0" w:color="auto"/>
        <w:right w:val="none" w:sz="0" w:space="0" w:color="auto"/>
      </w:divBdr>
    </w:div>
    <w:div w:id="357199438">
      <w:bodyDiv w:val="1"/>
      <w:marLeft w:val="0"/>
      <w:marRight w:val="0"/>
      <w:marTop w:val="0"/>
      <w:marBottom w:val="0"/>
      <w:divBdr>
        <w:top w:val="none" w:sz="0" w:space="0" w:color="auto"/>
        <w:left w:val="none" w:sz="0" w:space="0" w:color="auto"/>
        <w:bottom w:val="none" w:sz="0" w:space="0" w:color="auto"/>
        <w:right w:val="none" w:sz="0" w:space="0" w:color="auto"/>
      </w:divBdr>
    </w:div>
    <w:div w:id="364447130">
      <w:bodyDiv w:val="1"/>
      <w:marLeft w:val="0"/>
      <w:marRight w:val="0"/>
      <w:marTop w:val="0"/>
      <w:marBottom w:val="0"/>
      <w:divBdr>
        <w:top w:val="none" w:sz="0" w:space="0" w:color="auto"/>
        <w:left w:val="none" w:sz="0" w:space="0" w:color="auto"/>
        <w:bottom w:val="none" w:sz="0" w:space="0" w:color="auto"/>
        <w:right w:val="none" w:sz="0" w:space="0" w:color="auto"/>
      </w:divBdr>
    </w:div>
    <w:div w:id="367073028">
      <w:bodyDiv w:val="1"/>
      <w:marLeft w:val="0"/>
      <w:marRight w:val="0"/>
      <w:marTop w:val="0"/>
      <w:marBottom w:val="0"/>
      <w:divBdr>
        <w:top w:val="none" w:sz="0" w:space="0" w:color="auto"/>
        <w:left w:val="none" w:sz="0" w:space="0" w:color="auto"/>
        <w:bottom w:val="none" w:sz="0" w:space="0" w:color="auto"/>
        <w:right w:val="none" w:sz="0" w:space="0" w:color="auto"/>
      </w:divBdr>
    </w:div>
    <w:div w:id="388770241">
      <w:bodyDiv w:val="1"/>
      <w:marLeft w:val="0"/>
      <w:marRight w:val="0"/>
      <w:marTop w:val="0"/>
      <w:marBottom w:val="0"/>
      <w:divBdr>
        <w:top w:val="none" w:sz="0" w:space="0" w:color="auto"/>
        <w:left w:val="none" w:sz="0" w:space="0" w:color="auto"/>
        <w:bottom w:val="none" w:sz="0" w:space="0" w:color="auto"/>
        <w:right w:val="none" w:sz="0" w:space="0" w:color="auto"/>
      </w:divBdr>
    </w:div>
    <w:div w:id="473959556">
      <w:bodyDiv w:val="1"/>
      <w:marLeft w:val="0"/>
      <w:marRight w:val="0"/>
      <w:marTop w:val="0"/>
      <w:marBottom w:val="0"/>
      <w:divBdr>
        <w:top w:val="none" w:sz="0" w:space="0" w:color="auto"/>
        <w:left w:val="none" w:sz="0" w:space="0" w:color="auto"/>
        <w:bottom w:val="none" w:sz="0" w:space="0" w:color="auto"/>
        <w:right w:val="none" w:sz="0" w:space="0" w:color="auto"/>
      </w:divBdr>
    </w:div>
    <w:div w:id="524367472">
      <w:bodyDiv w:val="1"/>
      <w:marLeft w:val="0"/>
      <w:marRight w:val="0"/>
      <w:marTop w:val="0"/>
      <w:marBottom w:val="0"/>
      <w:divBdr>
        <w:top w:val="none" w:sz="0" w:space="0" w:color="auto"/>
        <w:left w:val="none" w:sz="0" w:space="0" w:color="auto"/>
        <w:bottom w:val="none" w:sz="0" w:space="0" w:color="auto"/>
        <w:right w:val="none" w:sz="0" w:space="0" w:color="auto"/>
      </w:divBdr>
    </w:div>
    <w:div w:id="546643785">
      <w:bodyDiv w:val="1"/>
      <w:marLeft w:val="0"/>
      <w:marRight w:val="0"/>
      <w:marTop w:val="0"/>
      <w:marBottom w:val="0"/>
      <w:divBdr>
        <w:top w:val="none" w:sz="0" w:space="0" w:color="auto"/>
        <w:left w:val="none" w:sz="0" w:space="0" w:color="auto"/>
        <w:bottom w:val="none" w:sz="0" w:space="0" w:color="auto"/>
        <w:right w:val="none" w:sz="0" w:space="0" w:color="auto"/>
      </w:divBdr>
    </w:div>
    <w:div w:id="559635976">
      <w:bodyDiv w:val="1"/>
      <w:marLeft w:val="0"/>
      <w:marRight w:val="0"/>
      <w:marTop w:val="0"/>
      <w:marBottom w:val="0"/>
      <w:divBdr>
        <w:top w:val="none" w:sz="0" w:space="0" w:color="auto"/>
        <w:left w:val="none" w:sz="0" w:space="0" w:color="auto"/>
        <w:bottom w:val="none" w:sz="0" w:space="0" w:color="auto"/>
        <w:right w:val="none" w:sz="0" w:space="0" w:color="auto"/>
      </w:divBdr>
    </w:div>
    <w:div w:id="566764972">
      <w:bodyDiv w:val="1"/>
      <w:marLeft w:val="0"/>
      <w:marRight w:val="0"/>
      <w:marTop w:val="0"/>
      <w:marBottom w:val="0"/>
      <w:divBdr>
        <w:top w:val="none" w:sz="0" w:space="0" w:color="auto"/>
        <w:left w:val="none" w:sz="0" w:space="0" w:color="auto"/>
        <w:bottom w:val="none" w:sz="0" w:space="0" w:color="auto"/>
        <w:right w:val="none" w:sz="0" w:space="0" w:color="auto"/>
      </w:divBdr>
    </w:div>
    <w:div w:id="584388621">
      <w:bodyDiv w:val="1"/>
      <w:marLeft w:val="0"/>
      <w:marRight w:val="0"/>
      <w:marTop w:val="0"/>
      <w:marBottom w:val="0"/>
      <w:divBdr>
        <w:top w:val="none" w:sz="0" w:space="0" w:color="auto"/>
        <w:left w:val="none" w:sz="0" w:space="0" w:color="auto"/>
        <w:bottom w:val="none" w:sz="0" w:space="0" w:color="auto"/>
        <w:right w:val="none" w:sz="0" w:space="0" w:color="auto"/>
      </w:divBdr>
    </w:div>
    <w:div w:id="665670020">
      <w:bodyDiv w:val="1"/>
      <w:marLeft w:val="0"/>
      <w:marRight w:val="0"/>
      <w:marTop w:val="0"/>
      <w:marBottom w:val="0"/>
      <w:divBdr>
        <w:top w:val="none" w:sz="0" w:space="0" w:color="auto"/>
        <w:left w:val="none" w:sz="0" w:space="0" w:color="auto"/>
        <w:bottom w:val="none" w:sz="0" w:space="0" w:color="auto"/>
        <w:right w:val="none" w:sz="0" w:space="0" w:color="auto"/>
      </w:divBdr>
    </w:div>
    <w:div w:id="675965751">
      <w:bodyDiv w:val="1"/>
      <w:marLeft w:val="0"/>
      <w:marRight w:val="0"/>
      <w:marTop w:val="0"/>
      <w:marBottom w:val="0"/>
      <w:divBdr>
        <w:top w:val="none" w:sz="0" w:space="0" w:color="auto"/>
        <w:left w:val="none" w:sz="0" w:space="0" w:color="auto"/>
        <w:bottom w:val="none" w:sz="0" w:space="0" w:color="auto"/>
        <w:right w:val="none" w:sz="0" w:space="0" w:color="auto"/>
      </w:divBdr>
    </w:div>
    <w:div w:id="722676571">
      <w:bodyDiv w:val="1"/>
      <w:marLeft w:val="0"/>
      <w:marRight w:val="0"/>
      <w:marTop w:val="0"/>
      <w:marBottom w:val="0"/>
      <w:divBdr>
        <w:top w:val="none" w:sz="0" w:space="0" w:color="auto"/>
        <w:left w:val="none" w:sz="0" w:space="0" w:color="auto"/>
        <w:bottom w:val="none" w:sz="0" w:space="0" w:color="auto"/>
        <w:right w:val="none" w:sz="0" w:space="0" w:color="auto"/>
      </w:divBdr>
    </w:div>
    <w:div w:id="763115047">
      <w:bodyDiv w:val="1"/>
      <w:marLeft w:val="0"/>
      <w:marRight w:val="0"/>
      <w:marTop w:val="0"/>
      <w:marBottom w:val="0"/>
      <w:divBdr>
        <w:top w:val="none" w:sz="0" w:space="0" w:color="auto"/>
        <w:left w:val="none" w:sz="0" w:space="0" w:color="auto"/>
        <w:bottom w:val="none" w:sz="0" w:space="0" w:color="auto"/>
        <w:right w:val="none" w:sz="0" w:space="0" w:color="auto"/>
      </w:divBdr>
    </w:div>
    <w:div w:id="814181534">
      <w:bodyDiv w:val="1"/>
      <w:marLeft w:val="0"/>
      <w:marRight w:val="0"/>
      <w:marTop w:val="0"/>
      <w:marBottom w:val="0"/>
      <w:divBdr>
        <w:top w:val="none" w:sz="0" w:space="0" w:color="auto"/>
        <w:left w:val="none" w:sz="0" w:space="0" w:color="auto"/>
        <w:bottom w:val="none" w:sz="0" w:space="0" w:color="auto"/>
        <w:right w:val="none" w:sz="0" w:space="0" w:color="auto"/>
      </w:divBdr>
    </w:div>
    <w:div w:id="866598949">
      <w:bodyDiv w:val="1"/>
      <w:marLeft w:val="0"/>
      <w:marRight w:val="0"/>
      <w:marTop w:val="0"/>
      <w:marBottom w:val="0"/>
      <w:divBdr>
        <w:top w:val="none" w:sz="0" w:space="0" w:color="auto"/>
        <w:left w:val="none" w:sz="0" w:space="0" w:color="auto"/>
        <w:bottom w:val="none" w:sz="0" w:space="0" w:color="auto"/>
        <w:right w:val="none" w:sz="0" w:space="0" w:color="auto"/>
      </w:divBdr>
    </w:div>
    <w:div w:id="870648734">
      <w:bodyDiv w:val="1"/>
      <w:marLeft w:val="0"/>
      <w:marRight w:val="0"/>
      <w:marTop w:val="0"/>
      <w:marBottom w:val="0"/>
      <w:divBdr>
        <w:top w:val="none" w:sz="0" w:space="0" w:color="auto"/>
        <w:left w:val="none" w:sz="0" w:space="0" w:color="auto"/>
        <w:bottom w:val="none" w:sz="0" w:space="0" w:color="auto"/>
        <w:right w:val="none" w:sz="0" w:space="0" w:color="auto"/>
      </w:divBdr>
    </w:div>
    <w:div w:id="912543414">
      <w:bodyDiv w:val="1"/>
      <w:marLeft w:val="0"/>
      <w:marRight w:val="0"/>
      <w:marTop w:val="0"/>
      <w:marBottom w:val="0"/>
      <w:divBdr>
        <w:top w:val="none" w:sz="0" w:space="0" w:color="auto"/>
        <w:left w:val="none" w:sz="0" w:space="0" w:color="auto"/>
        <w:bottom w:val="none" w:sz="0" w:space="0" w:color="auto"/>
        <w:right w:val="none" w:sz="0" w:space="0" w:color="auto"/>
      </w:divBdr>
    </w:div>
    <w:div w:id="951859220">
      <w:bodyDiv w:val="1"/>
      <w:marLeft w:val="0"/>
      <w:marRight w:val="0"/>
      <w:marTop w:val="0"/>
      <w:marBottom w:val="0"/>
      <w:divBdr>
        <w:top w:val="none" w:sz="0" w:space="0" w:color="auto"/>
        <w:left w:val="none" w:sz="0" w:space="0" w:color="auto"/>
        <w:bottom w:val="none" w:sz="0" w:space="0" w:color="auto"/>
        <w:right w:val="none" w:sz="0" w:space="0" w:color="auto"/>
      </w:divBdr>
    </w:div>
    <w:div w:id="982198023">
      <w:bodyDiv w:val="1"/>
      <w:marLeft w:val="0"/>
      <w:marRight w:val="0"/>
      <w:marTop w:val="0"/>
      <w:marBottom w:val="0"/>
      <w:divBdr>
        <w:top w:val="none" w:sz="0" w:space="0" w:color="auto"/>
        <w:left w:val="none" w:sz="0" w:space="0" w:color="auto"/>
        <w:bottom w:val="none" w:sz="0" w:space="0" w:color="auto"/>
        <w:right w:val="none" w:sz="0" w:space="0" w:color="auto"/>
      </w:divBdr>
    </w:div>
    <w:div w:id="1013914983">
      <w:bodyDiv w:val="1"/>
      <w:marLeft w:val="0"/>
      <w:marRight w:val="0"/>
      <w:marTop w:val="0"/>
      <w:marBottom w:val="0"/>
      <w:divBdr>
        <w:top w:val="none" w:sz="0" w:space="0" w:color="auto"/>
        <w:left w:val="none" w:sz="0" w:space="0" w:color="auto"/>
        <w:bottom w:val="none" w:sz="0" w:space="0" w:color="auto"/>
        <w:right w:val="none" w:sz="0" w:space="0" w:color="auto"/>
      </w:divBdr>
    </w:div>
    <w:div w:id="1090350393">
      <w:bodyDiv w:val="1"/>
      <w:marLeft w:val="0"/>
      <w:marRight w:val="0"/>
      <w:marTop w:val="0"/>
      <w:marBottom w:val="0"/>
      <w:divBdr>
        <w:top w:val="none" w:sz="0" w:space="0" w:color="auto"/>
        <w:left w:val="none" w:sz="0" w:space="0" w:color="auto"/>
        <w:bottom w:val="none" w:sz="0" w:space="0" w:color="auto"/>
        <w:right w:val="none" w:sz="0" w:space="0" w:color="auto"/>
      </w:divBdr>
    </w:div>
    <w:div w:id="1091271777">
      <w:bodyDiv w:val="1"/>
      <w:marLeft w:val="0"/>
      <w:marRight w:val="0"/>
      <w:marTop w:val="0"/>
      <w:marBottom w:val="0"/>
      <w:divBdr>
        <w:top w:val="none" w:sz="0" w:space="0" w:color="auto"/>
        <w:left w:val="none" w:sz="0" w:space="0" w:color="auto"/>
        <w:bottom w:val="none" w:sz="0" w:space="0" w:color="auto"/>
        <w:right w:val="none" w:sz="0" w:space="0" w:color="auto"/>
      </w:divBdr>
    </w:div>
    <w:div w:id="1109742821">
      <w:bodyDiv w:val="1"/>
      <w:marLeft w:val="0"/>
      <w:marRight w:val="0"/>
      <w:marTop w:val="0"/>
      <w:marBottom w:val="0"/>
      <w:divBdr>
        <w:top w:val="none" w:sz="0" w:space="0" w:color="auto"/>
        <w:left w:val="none" w:sz="0" w:space="0" w:color="auto"/>
        <w:bottom w:val="none" w:sz="0" w:space="0" w:color="auto"/>
        <w:right w:val="none" w:sz="0" w:space="0" w:color="auto"/>
      </w:divBdr>
    </w:div>
    <w:div w:id="1125923163">
      <w:bodyDiv w:val="1"/>
      <w:marLeft w:val="0"/>
      <w:marRight w:val="0"/>
      <w:marTop w:val="0"/>
      <w:marBottom w:val="0"/>
      <w:divBdr>
        <w:top w:val="none" w:sz="0" w:space="0" w:color="auto"/>
        <w:left w:val="none" w:sz="0" w:space="0" w:color="auto"/>
        <w:bottom w:val="none" w:sz="0" w:space="0" w:color="auto"/>
        <w:right w:val="none" w:sz="0" w:space="0" w:color="auto"/>
      </w:divBdr>
    </w:div>
    <w:div w:id="1190949504">
      <w:bodyDiv w:val="1"/>
      <w:marLeft w:val="0"/>
      <w:marRight w:val="0"/>
      <w:marTop w:val="0"/>
      <w:marBottom w:val="0"/>
      <w:divBdr>
        <w:top w:val="none" w:sz="0" w:space="0" w:color="auto"/>
        <w:left w:val="none" w:sz="0" w:space="0" w:color="auto"/>
        <w:bottom w:val="none" w:sz="0" w:space="0" w:color="auto"/>
        <w:right w:val="none" w:sz="0" w:space="0" w:color="auto"/>
      </w:divBdr>
    </w:div>
    <w:div w:id="1217545791">
      <w:bodyDiv w:val="1"/>
      <w:marLeft w:val="0"/>
      <w:marRight w:val="0"/>
      <w:marTop w:val="0"/>
      <w:marBottom w:val="0"/>
      <w:divBdr>
        <w:top w:val="none" w:sz="0" w:space="0" w:color="auto"/>
        <w:left w:val="none" w:sz="0" w:space="0" w:color="auto"/>
        <w:bottom w:val="none" w:sz="0" w:space="0" w:color="auto"/>
        <w:right w:val="none" w:sz="0" w:space="0" w:color="auto"/>
      </w:divBdr>
    </w:div>
    <w:div w:id="1220242774">
      <w:bodyDiv w:val="1"/>
      <w:marLeft w:val="0"/>
      <w:marRight w:val="0"/>
      <w:marTop w:val="0"/>
      <w:marBottom w:val="0"/>
      <w:divBdr>
        <w:top w:val="none" w:sz="0" w:space="0" w:color="auto"/>
        <w:left w:val="none" w:sz="0" w:space="0" w:color="auto"/>
        <w:bottom w:val="none" w:sz="0" w:space="0" w:color="auto"/>
        <w:right w:val="none" w:sz="0" w:space="0" w:color="auto"/>
      </w:divBdr>
    </w:div>
    <w:div w:id="1288707491">
      <w:bodyDiv w:val="1"/>
      <w:marLeft w:val="0"/>
      <w:marRight w:val="0"/>
      <w:marTop w:val="0"/>
      <w:marBottom w:val="0"/>
      <w:divBdr>
        <w:top w:val="none" w:sz="0" w:space="0" w:color="auto"/>
        <w:left w:val="none" w:sz="0" w:space="0" w:color="auto"/>
        <w:bottom w:val="none" w:sz="0" w:space="0" w:color="auto"/>
        <w:right w:val="none" w:sz="0" w:space="0" w:color="auto"/>
      </w:divBdr>
    </w:div>
    <w:div w:id="1299916468">
      <w:bodyDiv w:val="1"/>
      <w:marLeft w:val="0"/>
      <w:marRight w:val="0"/>
      <w:marTop w:val="0"/>
      <w:marBottom w:val="0"/>
      <w:divBdr>
        <w:top w:val="none" w:sz="0" w:space="0" w:color="auto"/>
        <w:left w:val="none" w:sz="0" w:space="0" w:color="auto"/>
        <w:bottom w:val="none" w:sz="0" w:space="0" w:color="auto"/>
        <w:right w:val="none" w:sz="0" w:space="0" w:color="auto"/>
      </w:divBdr>
    </w:div>
    <w:div w:id="1312447233">
      <w:bodyDiv w:val="1"/>
      <w:marLeft w:val="0"/>
      <w:marRight w:val="0"/>
      <w:marTop w:val="0"/>
      <w:marBottom w:val="0"/>
      <w:divBdr>
        <w:top w:val="none" w:sz="0" w:space="0" w:color="auto"/>
        <w:left w:val="none" w:sz="0" w:space="0" w:color="auto"/>
        <w:bottom w:val="none" w:sz="0" w:space="0" w:color="auto"/>
        <w:right w:val="none" w:sz="0" w:space="0" w:color="auto"/>
      </w:divBdr>
    </w:div>
    <w:div w:id="1323654378">
      <w:bodyDiv w:val="1"/>
      <w:marLeft w:val="0"/>
      <w:marRight w:val="0"/>
      <w:marTop w:val="0"/>
      <w:marBottom w:val="0"/>
      <w:divBdr>
        <w:top w:val="none" w:sz="0" w:space="0" w:color="auto"/>
        <w:left w:val="none" w:sz="0" w:space="0" w:color="auto"/>
        <w:bottom w:val="none" w:sz="0" w:space="0" w:color="auto"/>
        <w:right w:val="none" w:sz="0" w:space="0" w:color="auto"/>
      </w:divBdr>
    </w:div>
    <w:div w:id="1339769717">
      <w:bodyDiv w:val="1"/>
      <w:marLeft w:val="0"/>
      <w:marRight w:val="0"/>
      <w:marTop w:val="0"/>
      <w:marBottom w:val="0"/>
      <w:divBdr>
        <w:top w:val="none" w:sz="0" w:space="0" w:color="auto"/>
        <w:left w:val="none" w:sz="0" w:space="0" w:color="auto"/>
        <w:bottom w:val="none" w:sz="0" w:space="0" w:color="auto"/>
        <w:right w:val="none" w:sz="0" w:space="0" w:color="auto"/>
      </w:divBdr>
    </w:div>
    <w:div w:id="1345860350">
      <w:bodyDiv w:val="1"/>
      <w:marLeft w:val="0"/>
      <w:marRight w:val="0"/>
      <w:marTop w:val="0"/>
      <w:marBottom w:val="0"/>
      <w:divBdr>
        <w:top w:val="none" w:sz="0" w:space="0" w:color="auto"/>
        <w:left w:val="none" w:sz="0" w:space="0" w:color="auto"/>
        <w:bottom w:val="none" w:sz="0" w:space="0" w:color="auto"/>
        <w:right w:val="none" w:sz="0" w:space="0" w:color="auto"/>
      </w:divBdr>
    </w:div>
    <w:div w:id="1374305325">
      <w:bodyDiv w:val="1"/>
      <w:marLeft w:val="0"/>
      <w:marRight w:val="0"/>
      <w:marTop w:val="0"/>
      <w:marBottom w:val="0"/>
      <w:divBdr>
        <w:top w:val="none" w:sz="0" w:space="0" w:color="auto"/>
        <w:left w:val="none" w:sz="0" w:space="0" w:color="auto"/>
        <w:bottom w:val="none" w:sz="0" w:space="0" w:color="auto"/>
        <w:right w:val="none" w:sz="0" w:space="0" w:color="auto"/>
      </w:divBdr>
    </w:div>
    <w:div w:id="1426224432">
      <w:bodyDiv w:val="1"/>
      <w:marLeft w:val="0"/>
      <w:marRight w:val="0"/>
      <w:marTop w:val="0"/>
      <w:marBottom w:val="0"/>
      <w:divBdr>
        <w:top w:val="none" w:sz="0" w:space="0" w:color="auto"/>
        <w:left w:val="none" w:sz="0" w:space="0" w:color="auto"/>
        <w:bottom w:val="none" w:sz="0" w:space="0" w:color="auto"/>
        <w:right w:val="none" w:sz="0" w:space="0" w:color="auto"/>
      </w:divBdr>
    </w:div>
    <w:div w:id="1458529285">
      <w:bodyDiv w:val="1"/>
      <w:marLeft w:val="0"/>
      <w:marRight w:val="0"/>
      <w:marTop w:val="0"/>
      <w:marBottom w:val="0"/>
      <w:divBdr>
        <w:top w:val="none" w:sz="0" w:space="0" w:color="auto"/>
        <w:left w:val="none" w:sz="0" w:space="0" w:color="auto"/>
        <w:bottom w:val="none" w:sz="0" w:space="0" w:color="auto"/>
        <w:right w:val="none" w:sz="0" w:space="0" w:color="auto"/>
      </w:divBdr>
    </w:div>
    <w:div w:id="1461070144">
      <w:bodyDiv w:val="1"/>
      <w:marLeft w:val="0"/>
      <w:marRight w:val="0"/>
      <w:marTop w:val="0"/>
      <w:marBottom w:val="0"/>
      <w:divBdr>
        <w:top w:val="none" w:sz="0" w:space="0" w:color="auto"/>
        <w:left w:val="none" w:sz="0" w:space="0" w:color="auto"/>
        <w:bottom w:val="none" w:sz="0" w:space="0" w:color="auto"/>
        <w:right w:val="none" w:sz="0" w:space="0" w:color="auto"/>
      </w:divBdr>
    </w:div>
    <w:div w:id="1491599975">
      <w:bodyDiv w:val="1"/>
      <w:marLeft w:val="0"/>
      <w:marRight w:val="0"/>
      <w:marTop w:val="0"/>
      <w:marBottom w:val="0"/>
      <w:divBdr>
        <w:top w:val="none" w:sz="0" w:space="0" w:color="auto"/>
        <w:left w:val="none" w:sz="0" w:space="0" w:color="auto"/>
        <w:bottom w:val="none" w:sz="0" w:space="0" w:color="auto"/>
        <w:right w:val="none" w:sz="0" w:space="0" w:color="auto"/>
      </w:divBdr>
    </w:div>
    <w:div w:id="1528132878">
      <w:bodyDiv w:val="1"/>
      <w:marLeft w:val="0"/>
      <w:marRight w:val="0"/>
      <w:marTop w:val="0"/>
      <w:marBottom w:val="0"/>
      <w:divBdr>
        <w:top w:val="none" w:sz="0" w:space="0" w:color="auto"/>
        <w:left w:val="none" w:sz="0" w:space="0" w:color="auto"/>
        <w:bottom w:val="none" w:sz="0" w:space="0" w:color="auto"/>
        <w:right w:val="none" w:sz="0" w:space="0" w:color="auto"/>
      </w:divBdr>
    </w:div>
    <w:div w:id="1558274747">
      <w:bodyDiv w:val="1"/>
      <w:marLeft w:val="0"/>
      <w:marRight w:val="0"/>
      <w:marTop w:val="0"/>
      <w:marBottom w:val="0"/>
      <w:divBdr>
        <w:top w:val="none" w:sz="0" w:space="0" w:color="auto"/>
        <w:left w:val="none" w:sz="0" w:space="0" w:color="auto"/>
        <w:bottom w:val="none" w:sz="0" w:space="0" w:color="auto"/>
        <w:right w:val="none" w:sz="0" w:space="0" w:color="auto"/>
      </w:divBdr>
    </w:div>
    <w:div w:id="1598323418">
      <w:bodyDiv w:val="1"/>
      <w:marLeft w:val="0"/>
      <w:marRight w:val="0"/>
      <w:marTop w:val="0"/>
      <w:marBottom w:val="0"/>
      <w:divBdr>
        <w:top w:val="none" w:sz="0" w:space="0" w:color="auto"/>
        <w:left w:val="none" w:sz="0" w:space="0" w:color="auto"/>
        <w:bottom w:val="none" w:sz="0" w:space="0" w:color="auto"/>
        <w:right w:val="none" w:sz="0" w:space="0" w:color="auto"/>
      </w:divBdr>
    </w:div>
    <w:div w:id="1618095811">
      <w:bodyDiv w:val="1"/>
      <w:marLeft w:val="0"/>
      <w:marRight w:val="0"/>
      <w:marTop w:val="0"/>
      <w:marBottom w:val="0"/>
      <w:divBdr>
        <w:top w:val="none" w:sz="0" w:space="0" w:color="auto"/>
        <w:left w:val="none" w:sz="0" w:space="0" w:color="auto"/>
        <w:bottom w:val="none" w:sz="0" w:space="0" w:color="auto"/>
        <w:right w:val="none" w:sz="0" w:space="0" w:color="auto"/>
      </w:divBdr>
    </w:div>
    <w:div w:id="1730228058">
      <w:bodyDiv w:val="1"/>
      <w:marLeft w:val="0"/>
      <w:marRight w:val="0"/>
      <w:marTop w:val="0"/>
      <w:marBottom w:val="0"/>
      <w:divBdr>
        <w:top w:val="none" w:sz="0" w:space="0" w:color="auto"/>
        <w:left w:val="none" w:sz="0" w:space="0" w:color="auto"/>
        <w:bottom w:val="none" w:sz="0" w:space="0" w:color="auto"/>
        <w:right w:val="none" w:sz="0" w:space="0" w:color="auto"/>
      </w:divBdr>
    </w:div>
    <w:div w:id="1794785683">
      <w:bodyDiv w:val="1"/>
      <w:marLeft w:val="0"/>
      <w:marRight w:val="0"/>
      <w:marTop w:val="0"/>
      <w:marBottom w:val="0"/>
      <w:divBdr>
        <w:top w:val="none" w:sz="0" w:space="0" w:color="auto"/>
        <w:left w:val="none" w:sz="0" w:space="0" w:color="auto"/>
        <w:bottom w:val="none" w:sz="0" w:space="0" w:color="auto"/>
        <w:right w:val="none" w:sz="0" w:space="0" w:color="auto"/>
      </w:divBdr>
    </w:div>
    <w:div w:id="1796486094">
      <w:bodyDiv w:val="1"/>
      <w:marLeft w:val="0"/>
      <w:marRight w:val="0"/>
      <w:marTop w:val="0"/>
      <w:marBottom w:val="0"/>
      <w:divBdr>
        <w:top w:val="none" w:sz="0" w:space="0" w:color="auto"/>
        <w:left w:val="none" w:sz="0" w:space="0" w:color="auto"/>
        <w:bottom w:val="none" w:sz="0" w:space="0" w:color="auto"/>
        <w:right w:val="none" w:sz="0" w:space="0" w:color="auto"/>
      </w:divBdr>
    </w:div>
    <w:div w:id="1903444039">
      <w:bodyDiv w:val="1"/>
      <w:marLeft w:val="0"/>
      <w:marRight w:val="0"/>
      <w:marTop w:val="0"/>
      <w:marBottom w:val="0"/>
      <w:divBdr>
        <w:top w:val="none" w:sz="0" w:space="0" w:color="auto"/>
        <w:left w:val="none" w:sz="0" w:space="0" w:color="auto"/>
        <w:bottom w:val="none" w:sz="0" w:space="0" w:color="auto"/>
        <w:right w:val="none" w:sz="0" w:space="0" w:color="auto"/>
      </w:divBdr>
    </w:div>
    <w:div w:id="1952467949">
      <w:bodyDiv w:val="1"/>
      <w:marLeft w:val="0"/>
      <w:marRight w:val="0"/>
      <w:marTop w:val="0"/>
      <w:marBottom w:val="0"/>
      <w:divBdr>
        <w:top w:val="none" w:sz="0" w:space="0" w:color="auto"/>
        <w:left w:val="none" w:sz="0" w:space="0" w:color="auto"/>
        <w:bottom w:val="none" w:sz="0" w:space="0" w:color="auto"/>
        <w:right w:val="none" w:sz="0" w:space="0" w:color="auto"/>
      </w:divBdr>
    </w:div>
    <w:div w:id="1961841860">
      <w:bodyDiv w:val="1"/>
      <w:marLeft w:val="0"/>
      <w:marRight w:val="0"/>
      <w:marTop w:val="0"/>
      <w:marBottom w:val="0"/>
      <w:divBdr>
        <w:top w:val="none" w:sz="0" w:space="0" w:color="auto"/>
        <w:left w:val="none" w:sz="0" w:space="0" w:color="auto"/>
        <w:bottom w:val="none" w:sz="0" w:space="0" w:color="auto"/>
        <w:right w:val="none" w:sz="0" w:space="0" w:color="auto"/>
      </w:divBdr>
    </w:div>
    <w:div w:id="2016221335">
      <w:bodyDiv w:val="1"/>
      <w:marLeft w:val="0"/>
      <w:marRight w:val="0"/>
      <w:marTop w:val="0"/>
      <w:marBottom w:val="0"/>
      <w:divBdr>
        <w:top w:val="none" w:sz="0" w:space="0" w:color="auto"/>
        <w:left w:val="none" w:sz="0" w:space="0" w:color="auto"/>
        <w:bottom w:val="none" w:sz="0" w:space="0" w:color="auto"/>
        <w:right w:val="none" w:sz="0" w:space="0" w:color="auto"/>
      </w:divBdr>
    </w:div>
    <w:div w:id="2032760343">
      <w:bodyDiv w:val="1"/>
      <w:marLeft w:val="0"/>
      <w:marRight w:val="0"/>
      <w:marTop w:val="0"/>
      <w:marBottom w:val="0"/>
      <w:divBdr>
        <w:top w:val="none" w:sz="0" w:space="0" w:color="auto"/>
        <w:left w:val="none" w:sz="0" w:space="0" w:color="auto"/>
        <w:bottom w:val="none" w:sz="0" w:space="0" w:color="auto"/>
        <w:right w:val="none" w:sz="0" w:space="0" w:color="auto"/>
      </w:divBdr>
    </w:div>
    <w:div w:id="2067676868">
      <w:bodyDiv w:val="1"/>
      <w:marLeft w:val="0"/>
      <w:marRight w:val="0"/>
      <w:marTop w:val="0"/>
      <w:marBottom w:val="0"/>
      <w:divBdr>
        <w:top w:val="none" w:sz="0" w:space="0" w:color="auto"/>
        <w:left w:val="none" w:sz="0" w:space="0" w:color="auto"/>
        <w:bottom w:val="none" w:sz="0" w:space="0" w:color="auto"/>
        <w:right w:val="none" w:sz="0" w:space="0" w:color="auto"/>
      </w:divBdr>
    </w:div>
    <w:div w:id="2071687233">
      <w:bodyDiv w:val="1"/>
      <w:marLeft w:val="0"/>
      <w:marRight w:val="0"/>
      <w:marTop w:val="0"/>
      <w:marBottom w:val="0"/>
      <w:divBdr>
        <w:top w:val="none" w:sz="0" w:space="0" w:color="auto"/>
        <w:left w:val="none" w:sz="0" w:space="0" w:color="auto"/>
        <w:bottom w:val="none" w:sz="0" w:space="0" w:color="auto"/>
        <w:right w:val="none" w:sz="0" w:space="0" w:color="auto"/>
      </w:divBdr>
    </w:div>
    <w:div w:id="2097435333">
      <w:bodyDiv w:val="1"/>
      <w:marLeft w:val="0"/>
      <w:marRight w:val="0"/>
      <w:marTop w:val="0"/>
      <w:marBottom w:val="0"/>
      <w:divBdr>
        <w:top w:val="none" w:sz="0" w:space="0" w:color="auto"/>
        <w:left w:val="none" w:sz="0" w:space="0" w:color="auto"/>
        <w:bottom w:val="none" w:sz="0" w:space="0" w:color="auto"/>
        <w:right w:val="none" w:sz="0" w:space="0" w:color="auto"/>
      </w:divBdr>
    </w:div>
    <w:div w:id="2097970429">
      <w:bodyDiv w:val="1"/>
      <w:marLeft w:val="0"/>
      <w:marRight w:val="0"/>
      <w:marTop w:val="0"/>
      <w:marBottom w:val="0"/>
      <w:divBdr>
        <w:top w:val="none" w:sz="0" w:space="0" w:color="auto"/>
        <w:left w:val="none" w:sz="0" w:space="0" w:color="auto"/>
        <w:bottom w:val="none" w:sz="0" w:space="0" w:color="auto"/>
        <w:right w:val="none" w:sz="0" w:space="0" w:color="auto"/>
      </w:divBdr>
    </w:div>
    <w:div w:id="214253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6E1F7D" w:rsidRDefault="006E1F7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6E1F7D" w:rsidRDefault="006E1F7D">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6E1F7D" w:rsidRDefault="006E1F7D">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453BC77A-6C45-4A1F-93C7-B3288A05A9D3}"/>
      </w:docPartPr>
      <w:docPartBody>
        <w:p w:rsidR="008B7591" w:rsidRDefault="008B7591">
          <w:r w:rsidRPr="00837726">
            <w:rPr>
              <w:rStyle w:val="PlaceholderText"/>
            </w:rPr>
            <w:t>Click or tap here to enter text.</w:t>
          </w:r>
        </w:p>
      </w:docPartBody>
    </w:docPart>
    <w:docPart>
      <w:docPartPr>
        <w:name w:val="6B7A734B17F04D4DAF21C4FDB45A6ACB"/>
        <w:category>
          <w:name w:val="General"/>
          <w:gallery w:val="placeholder"/>
        </w:category>
        <w:types>
          <w:type w:val="bbPlcHdr"/>
        </w:types>
        <w:behaviors>
          <w:behavior w:val="content"/>
        </w:behaviors>
        <w:guid w:val="{73036801-FF17-4817-B51F-978441D383EC}"/>
      </w:docPartPr>
      <w:docPartBody>
        <w:p w:rsidR="00B76E87" w:rsidRDefault="00B76E87" w:rsidP="00B76E87">
          <w:pPr>
            <w:pStyle w:val="6B7A734B17F04D4DAF21C4FDB45A6ACB"/>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C2AD0"/>
    <w:rsid w:val="001453E7"/>
    <w:rsid w:val="001F04C5"/>
    <w:rsid w:val="0022607B"/>
    <w:rsid w:val="00242753"/>
    <w:rsid w:val="004871D8"/>
    <w:rsid w:val="004A55D4"/>
    <w:rsid w:val="004C4608"/>
    <w:rsid w:val="004F0EAD"/>
    <w:rsid w:val="00552EEA"/>
    <w:rsid w:val="00574604"/>
    <w:rsid w:val="00637C70"/>
    <w:rsid w:val="006E1F7D"/>
    <w:rsid w:val="0073372C"/>
    <w:rsid w:val="007666BA"/>
    <w:rsid w:val="00813556"/>
    <w:rsid w:val="00871BFE"/>
    <w:rsid w:val="008A6E7B"/>
    <w:rsid w:val="008B7591"/>
    <w:rsid w:val="008D249F"/>
    <w:rsid w:val="009860B2"/>
    <w:rsid w:val="009D339C"/>
    <w:rsid w:val="00AE51D5"/>
    <w:rsid w:val="00B75ECE"/>
    <w:rsid w:val="00B76E87"/>
    <w:rsid w:val="00BC2601"/>
    <w:rsid w:val="00C42E2B"/>
    <w:rsid w:val="00CE7E0D"/>
    <w:rsid w:val="00DC281B"/>
    <w:rsid w:val="00E17E96"/>
    <w:rsid w:val="00E275CE"/>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B7591"/>
    <w:rPr>
      <w:color w:val="808080"/>
    </w:rPr>
  </w:style>
  <w:style w:type="paragraph" w:customStyle="1" w:styleId="B636002A6E68479F97FF87007A5CDC35">
    <w:name w:val="B636002A6E68479F97FF87007A5CDC35"/>
  </w:style>
  <w:style w:type="paragraph" w:customStyle="1" w:styleId="6B7A734B17F04D4DAF21C4FDB45A6ACB">
    <w:name w:val="6B7A734B17F04D4DAF21C4FDB45A6ACB"/>
    <w:rsid w:val="00B76E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e6b360f-1b77-44d3-846b-6cd99588ed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4E01DD4D524D4CA86F9C6D1CFAB37E" ma:contentTypeVersion="9" ma:contentTypeDescription="Create a new document." ma:contentTypeScope="" ma:versionID="711bba2924f2c16da9cbe236422d2290">
  <xsd:schema xmlns:xsd="http://www.w3.org/2001/XMLSchema" xmlns:xs="http://www.w3.org/2001/XMLSchema" xmlns:p="http://schemas.microsoft.com/office/2006/metadata/properties" xmlns:ns3="ee6b360f-1b77-44d3-846b-6cd99588ed07" xmlns:ns4="ff541fb3-11e6-441b-8798-54fce72f3b9c" targetNamespace="http://schemas.microsoft.com/office/2006/metadata/properties" ma:root="true" ma:fieldsID="e0893cb63a07a6eacdd8c2c66417a6f6" ns3:_="" ns4:_="">
    <xsd:import namespace="ee6b360f-1b77-44d3-846b-6cd99588ed07"/>
    <xsd:import namespace="ff541fb3-11e6-441b-8798-54fce72f3b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b360f-1b77-44d3-846b-6cd99588e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41fb3-11e6-441b-8798-54fce72f3b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639D2-0CEB-435D-98BA-68CEC35A347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f541fb3-11e6-441b-8798-54fce72f3b9c"/>
    <ds:schemaRef ds:uri="ee6b360f-1b77-44d3-846b-6cd99588ed07"/>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D54D59D-F1D3-4BFB-AC34-FF14BF69294A}">
  <ds:schemaRefs>
    <ds:schemaRef ds:uri="http://schemas.microsoft.com/sharepoint/v3/contenttype/forms"/>
  </ds:schemaRefs>
</ds:datastoreItem>
</file>

<file path=customXml/itemProps3.xml><?xml version="1.0" encoding="utf-8"?>
<ds:datastoreItem xmlns:ds="http://schemas.openxmlformats.org/officeDocument/2006/customXml" ds:itemID="{561A5277-1022-4466-8353-7545317C0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b360f-1b77-44d3-846b-6cd99588ed07"/>
    <ds:schemaRef ds:uri="ff541fb3-11e6-441b-8798-54fce72f3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4377</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2025-02-19T19:20:00Z</cp:lastPrinted>
  <dcterms:created xsi:type="dcterms:W3CDTF">2026-01-15T23:30:00Z</dcterms:created>
  <dcterms:modified xsi:type="dcterms:W3CDTF">2026-01-15T23:30:00Z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0x010100FD4E01DD4D524D4CA86F9C6D1CFAB37E</vt:lpwstr>
  </property>
</Properties>
</file>